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05B" w:rsidRDefault="0024305B" w:rsidP="005232DE">
      <w:pPr>
        <w:pStyle w:val="NoSpacing"/>
        <w:contextualSpacing/>
        <w:jc w:val="center"/>
        <w:rPr>
          <w:u w:val="single"/>
        </w:rPr>
      </w:pPr>
      <w:bookmarkStart w:id="0" w:name="_GoBack"/>
      <w:bookmarkEnd w:id="0"/>
      <w:r>
        <w:rPr>
          <w:noProof/>
          <w:lang w:eastAsia="en-GB"/>
        </w:rPr>
        <w:drawing>
          <wp:anchor distT="0" distB="0" distL="114300" distR="114300" simplePos="0" relativeHeight="251658240" behindDoc="1" locked="0" layoutInCell="1" allowOverlap="1" wp14:anchorId="300008E4" wp14:editId="1776F5C8">
            <wp:simplePos x="0" y="0"/>
            <wp:positionH relativeFrom="margin">
              <wp:align>center</wp:align>
            </wp:positionH>
            <wp:positionV relativeFrom="page">
              <wp:posOffset>450215</wp:posOffset>
            </wp:positionV>
            <wp:extent cx="4179600" cy="90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9600" cy="900000"/>
                    </a:xfrm>
                    <a:prstGeom prst="rect">
                      <a:avLst/>
                    </a:prstGeom>
                  </pic:spPr>
                </pic:pic>
              </a:graphicData>
            </a:graphic>
            <wp14:sizeRelH relativeFrom="margin">
              <wp14:pctWidth>0</wp14:pctWidth>
            </wp14:sizeRelH>
            <wp14:sizeRelV relativeFrom="margin">
              <wp14:pctHeight>0</wp14:pctHeight>
            </wp14:sizeRelV>
          </wp:anchor>
        </w:drawing>
      </w:r>
    </w:p>
    <w:p w:rsidR="00C06DA0" w:rsidRDefault="00C06DA0" w:rsidP="005232DE">
      <w:pPr>
        <w:pStyle w:val="NoSpacing"/>
        <w:contextualSpacing/>
        <w:jc w:val="center"/>
        <w:rPr>
          <w:u w:val="single"/>
        </w:rPr>
      </w:pPr>
    </w:p>
    <w:p w:rsidR="00C06DA0" w:rsidRDefault="00C06DA0" w:rsidP="005232DE">
      <w:pPr>
        <w:pStyle w:val="NoSpacing"/>
        <w:contextualSpacing/>
        <w:jc w:val="center"/>
        <w:rPr>
          <w:u w:val="single"/>
        </w:rPr>
      </w:pPr>
    </w:p>
    <w:p w:rsidR="007D4575" w:rsidRDefault="00581D32">
      <w:pPr>
        <w:pStyle w:val="NoSpacing"/>
        <w:contextualSpacing/>
        <w:jc w:val="center"/>
      </w:pPr>
      <w:r>
        <w:rPr>
          <w:u w:val="single"/>
        </w:rPr>
        <w:t>Bedsits – Expression of Interest Form</w:t>
      </w:r>
    </w:p>
    <w:p w:rsidR="00B631F6" w:rsidRDefault="00B631F6" w:rsidP="005232DE">
      <w:pPr>
        <w:pStyle w:val="NoSpacing"/>
        <w:contextualSpacing/>
        <w:jc w:val="center"/>
      </w:pPr>
    </w:p>
    <w:p w:rsidR="007D4575" w:rsidRDefault="007D4575">
      <w:pPr>
        <w:tabs>
          <w:tab w:val="center" w:pos="4513"/>
          <w:tab w:val="right" w:pos="9026"/>
        </w:tabs>
        <w:spacing w:after="0" w:line="240" w:lineRule="auto"/>
        <w:contextualSpacing/>
      </w:pPr>
    </w:p>
    <w:p w:rsidR="00581D32" w:rsidRDefault="00581D32" w:rsidP="00581D32">
      <w:pPr>
        <w:tabs>
          <w:tab w:val="center" w:pos="4513"/>
          <w:tab w:val="right" w:pos="9026"/>
        </w:tabs>
        <w:spacing w:after="0" w:line="240" w:lineRule="auto"/>
        <w:contextualSpacing/>
      </w:pPr>
      <w:r>
        <w:t>Please complete this form and return it to the Chapel Office, if you are interested in renting one of the bedsit rooms.</w:t>
      </w:r>
    </w:p>
    <w:p w:rsidR="00581D32" w:rsidRDefault="00581D32" w:rsidP="00581D32">
      <w:pPr>
        <w:tabs>
          <w:tab w:val="center" w:pos="4513"/>
          <w:tab w:val="right" w:pos="9026"/>
        </w:tabs>
        <w:spacing w:after="0" w:line="240" w:lineRule="auto"/>
        <w:contextualSpacing/>
      </w:pPr>
    </w:p>
    <w:p w:rsidR="00581D32" w:rsidRDefault="00581D32" w:rsidP="00581D32">
      <w:pPr>
        <w:tabs>
          <w:tab w:val="center" w:pos="4513"/>
          <w:tab w:val="right" w:pos="9026"/>
        </w:tabs>
        <w:spacing w:after="0" w:line="240" w:lineRule="auto"/>
        <w:contextualSpacing/>
      </w:pPr>
      <w:r>
        <w:t>The room</w:t>
      </w:r>
      <w:r w:rsidR="005B2895">
        <w:t>(</w:t>
      </w:r>
      <w:r>
        <w:t>s</w:t>
      </w:r>
      <w:r w:rsidR="005B2895">
        <w:t>)</w:t>
      </w:r>
      <w:r>
        <w:t xml:space="preserve"> will be let</w:t>
      </w:r>
      <w:r w:rsidRPr="00581D32">
        <w:t xml:space="preserve"> at less than market rent to a community of people, sympathetic to the Methodist Church and the life and work at Wesley’s Chapel, who are willing to contribute to the life of the church. The purpose of the community is that each of the </w:t>
      </w:r>
      <w:r w:rsidR="00D872CF" w:rsidRPr="00581D32">
        <w:t>member’s</w:t>
      </w:r>
      <w:r w:rsidRPr="00581D32">
        <w:t xml:space="preserve"> support each other in their spiritual journeys and encourage each other in their involvement in the life of the church (including the museum and house). </w:t>
      </w:r>
      <w:r>
        <w:t xml:space="preserve"> Members of the community will be expected to adhere to the Community Ethos. This is something that may develop over time, but the current expression of the Community Ethos is set out in Annex 1 to this form. Please read this before submitting this form to the office.</w:t>
      </w:r>
    </w:p>
    <w:p w:rsidR="00581D32" w:rsidRDefault="00581D32" w:rsidP="00581D32">
      <w:pPr>
        <w:tabs>
          <w:tab w:val="center" w:pos="4513"/>
          <w:tab w:val="right" w:pos="9026"/>
        </w:tabs>
        <w:spacing w:after="0" w:line="240" w:lineRule="auto"/>
        <w:contextualSpacing/>
      </w:pPr>
    </w:p>
    <w:p w:rsidR="00581D32" w:rsidRDefault="00581D32" w:rsidP="00581D32">
      <w:pPr>
        <w:tabs>
          <w:tab w:val="center" w:pos="4513"/>
          <w:tab w:val="right" w:pos="9026"/>
        </w:tabs>
        <w:spacing w:after="0" w:line="240" w:lineRule="auto"/>
        <w:contextualSpacing/>
      </w:pPr>
    </w:p>
    <w:p w:rsidR="00581D32" w:rsidRDefault="00581D32" w:rsidP="00581D32">
      <w:pPr>
        <w:tabs>
          <w:tab w:val="center" w:pos="4513"/>
          <w:tab w:val="right" w:pos="9026"/>
        </w:tabs>
        <w:spacing w:after="0" w:line="240" w:lineRule="auto"/>
        <w:contextualSpacing/>
      </w:pPr>
      <w:r>
        <w:rPr>
          <w:b/>
        </w:rPr>
        <w:t>Name (insert full name as on passport):</w:t>
      </w:r>
      <w:r w:rsidR="0010030A">
        <w:t xml:space="preserve"> </w:t>
      </w:r>
    </w:p>
    <w:p w:rsidR="00581D32" w:rsidRDefault="00581D32" w:rsidP="00581D32">
      <w:pPr>
        <w:tabs>
          <w:tab w:val="center" w:pos="4513"/>
          <w:tab w:val="right" w:pos="9026"/>
        </w:tabs>
        <w:spacing w:after="0" w:line="240" w:lineRule="auto"/>
        <w:contextualSpacing/>
      </w:pPr>
    </w:p>
    <w:p w:rsidR="00581D32" w:rsidRDefault="00581D32" w:rsidP="00581D32">
      <w:pPr>
        <w:tabs>
          <w:tab w:val="center" w:pos="4513"/>
          <w:tab w:val="right" w:pos="9026"/>
        </w:tabs>
        <w:spacing w:after="0" w:line="240" w:lineRule="auto"/>
        <w:contextualSpacing/>
      </w:pPr>
      <w:r w:rsidRPr="00581D32">
        <w:rPr>
          <w:b/>
        </w:rPr>
        <w:t>Name you wish to be known by:</w:t>
      </w:r>
      <w:r w:rsidR="0010030A">
        <w:t xml:space="preserve"> </w:t>
      </w:r>
    </w:p>
    <w:p w:rsidR="00581D32" w:rsidRDefault="00581D32" w:rsidP="00581D32">
      <w:pPr>
        <w:tabs>
          <w:tab w:val="center" w:pos="4513"/>
          <w:tab w:val="right" w:pos="9026"/>
        </w:tabs>
        <w:spacing w:after="0" w:line="240" w:lineRule="auto"/>
        <w:contextualSpacing/>
      </w:pPr>
    </w:p>
    <w:p w:rsidR="00581D32" w:rsidRPr="0010030A" w:rsidRDefault="00581D32" w:rsidP="0010030A">
      <w:pPr>
        <w:tabs>
          <w:tab w:val="center" w:pos="4513"/>
          <w:tab w:val="right" w:pos="9026"/>
        </w:tabs>
        <w:spacing w:after="0" w:line="240" w:lineRule="auto"/>
        <w:contextualSpacing/>
      </w:pPr>
      <w:r>
        <w:rPr>
          <w:b/>
        </w:rPr>
        <w:t>Current Address</w:t>
      </w:r>
      <w:r w:rsidR="0010030A">
        <w:rPr>
          <w:b/>
        </w:rPr>
        <w:t xml:space="preserve">: </w:t>
      </w:r>
    </w:p>
    <w:p w:rsidR="00581D32" w:rsidRPr="00581D32" w:rsidRDefault="00581D32" w:rsidP="00581D32">
      <w:pPr>
        <w:tabs>
          <w:tab w:val="center" w:pos="4513"/>
          <w:tab w:val="right" w:pos="9026"/>
        </w:tabs>
        <w:spacing w:after="0" w:line="240" w:lineRule="auto"/>
        <w:contextualSpacing/>
      </w:pPr>
    </w:p>
    <w:p w:rsidR="00581D32" w:rsidRPr="001B5B70" w:rsidRDefault="001B5B70" w:rsidP="00581D32">
      <w:pPr>
        <w:tabs>
          <w:tab w:val="center" w:pos="4513"/>
          <w:tab w:val="right" w:pos="9026"/>
        </w:tabs>
        <w:spacing w:after="0" w:line="240" w:lineRule="auto"/>
        <w:contextualSpacing/>
        <w:rPr>
          <w:b/>
        </w:rPr>
      </w:pPr>
      <w:r w:rsidRPr="001B5B70">
        <w:rPr>
          <w:b/>
        </w:rPr>
        <w:t>When would you be interested in occupying the Bedsits?</w:t>
      </w:r>
      <w:r w:rsidR="005B2895">
        <w:rPr>
          <w:b/>
        </w:rPr>
        <w:t xml:space="preserve"> (likely date of availability is</w:t>
      </w:r>
      <w:r w:rsidR="00DD6DC8">
        <w:rPr>
          <w:b/>
        </w:rPr>
        <w:t xml:space="preserve"> Saturday</w:t>
      </w:r>
      <w:r w:rsidR="00D872CF">
        <w:rPr>
          <w:b/>
        </w:rPr>
        <w:t xml:space="preserve"> 19</w:t>
      </w:r>
      <w:r w:rsidR="00D872CF" w:rsidRPr="00D872CF">
        <w:rPr>
          <w:b/>
          <w:vertAlign w:val="superscript"/>
        </w:rPr>
        <w:t>th</w:t>
      </w:r>
      <w:r w:rsidR="00DD6DC8">
        <w:rPr>
          <w:b/>
        </w:rPr>
        <w:t xml:space="preserve"> October</w:t>
      </w:r>
      <w:r w:rsidR="005B2895">
        <w:rPr>
          <w:b/>
        </w:rPr>
        <w:t>)</w:t>
      </w:r>
    </w:p>
    <w:p w:rsidR="001B5B70" w:rsidRDefault="001B5B70" w:rsidP="00581D32">
      <w:pPr>
        <w:tabs>
          <w:tab w:val="center" w:pos="4513"/>
          <w:tab w:val="right" w:pos="9026"/>
        </w:tabs>
        <w:spacing w:after="0" w:line="240" w:lineRule="auto"/>
        <w:contextualSpacing/>
      </w:pPr>
    </w:p>
    <w:tbl>
      <w:tblPr>
        <w:tblStyle w:val="TableGrid"/>
        <w:tblW w:w="0" w:type="auto"/>
        <w:tblLook w:val="04A0" w:firstRow="1" w:lastRow="0" w:firstColumn="1" w:lastColumn="0" w:noHBand="0" w:noVBand="1"/>
      </w:tblPr>
      <w:tblGrid>
        <w:gridCol w:w="1696"/>
        <w:gridCol w:w="7320"/>
      </w:tblGrid>
      <w:tr w:rsidR="007D4575">
        <w:tc>
          <w:tcPr>
            <w:tcW w:w="1696" w:type="dxa"/>
          </w:tcPr>
          <w:p w:rsidR="001B5B70" w:rsidRPr="001B5B70" w:rsidRDefault="001B5B70" w:rsidP="00581D32">
            <w:pPr>
              <w:tabs>
                <w:tab w:val="center" w:pos="4513"/>
                <w:tab w:val="right" w:pos="9026"/>
              </w:tabs>
              <w:contextualSpacing/>
              <w:rPr>
                <w:b/>
              </w:rPr>
            </w:pPr>
            <w:r>
              <w:rPr>
                <w:b/>
              </w:rPr>
              <w:t>Start Date</w:t>
            </w:r>
          </w:p>
        </w:tc>
        <w:tc>
          <w:tcPr>
            <w:tcW w:w="7320" w:type="dxa"/>
          </w:tcPr>
          <w:p w:rsidR="001B5B70" w:rsidRDefault="001B5B70" w:rsidP="00581D32">
            <w:pPr>
              <w:tabs>
                <w:tab w:val="center" w:pos="4513"/>
                <w:tab w:val="right" w:pos="9026"/>
              </w:tabs>
              <w:contextualSpacing/>
            </w:pPr>
          </w:p>
        </w:tc>
      </w:tr>
      <w:tr w:rsidR="007D4575">
        <w:tc>
          <w:tcPr>
            <w:tcW w:w="1696" w:type="dxa"/>
          </w:tcPr>
          <w:p w:rsidR="001B5B70" w:rsidRPr="001B5B70" w:rsidRDefault="001B5B70" w:rsidP="00581D32">
            <w:pPr>
              <w:tabs>
                <w:tab w:val="center" w:pos="4513"/>
                <w:tab w:val="right" w:pos="9026"/>
              </w:tabs>
              <w:contextualSpacing/>
              <w:rPr>
                <w:b/>
              </w:rPr>
            </w:pPr>
            <w:r>
              <w:rPr>
                <w:b/>
              </w:rPr>
              <w:t>End Date</w:t>
            </w:r>
            <w:r>
              <w:rPr>
                <w:rStyle w:val="FootnoteReference"/>
                <w:b/>
              </w:rPr>
              <w:footnoteReference w:id="1"/>
            </w:r>
          </w:p>
        </w:tc>
        <w:tc>
          <w:tcPr>
            <w:tcW w:w="7320" w:type="dxa"/>
          </w:tcPr>
          <w:p w:rsidR="001B5B70" w:rsidRDefault="001B5B70" w:rsidP="00581D32">
            <w:pPr>
              <w:tabs>
                <w:tab w:val="center" w:pos="4513"/>
                <w:tab w:val="right" w:pos="9026"/>
              </w:tabs>
              <w:contextualSpacing/>
            </w:pPr>
          </w:p>
        </w:tc>
      </w:tr>
    </w:tbl>
    <w:p w:rsidR="001B5B70" w:rsidRPr="00581D32" w:rsidRDefault="001B5B70" w:rsidP="00581D32">
      <w:pPr>
        <w:tabs>
          <w:tab w:val="center" w:pos="4513"/>
          <w:tab w:val="right" w:pos="9026"/>
        </w:tabs>
        <w:spacing w:after="0" w:line="240" w:lineRule="auto"/>
        <w:contextualSpacing/>
      </w:pPr>
    </w:p>
    <w:p w:rsidR="004C17CA" w:rsidRDefault="004C17CA" w:rsidP="004C17CA">
      <w:pPr>
        <w:tabs>
          <w:tab w:val="center" w:pos="4513"/>
          <w:tab w:val="right" w:pos="9026"/>
        </w:tabs>
        <w:spacing w:after="0" w:line="240" w:lineRule="auto"/>
        <w:contextualSpacing/>
      </w:pPr>
    </w:p>
    <w:tbl>
      <w:tblPr>
        <w:tblStyle w:val="TableGrid"/>
        <w:tblW w:w="0" w:type="auto"/>
        <w:tblLook w:val="04A0" w:firstRow="1" w:lastRow="0" w:firstColumn="1" w:lastColumn="0" w:noHBand="0" w:noVBand="1"/>
      </w:tblPr>
      <w:tblGrid>
        <w:gridCol w:w="1413"/>
        <w:gridCol w:w="3402"/>
        <w:gridCol w:w="1984"/>
        <w:gridCol w:w="2217"/>
      </w:tblGrid>
      <w:tr w:rsidR="004C17CA" w:rsidTr="00694F02">
        <w:tc>
          <w:tcPr>
            <w:tcW w:w="1413" w:type="dxa"/>
          </w:tcPr>
          <w:p w:rsidR="004C17CA" w:rsidRPr="001B5B70" w:rsidRDefault="004C17CA" w:rsidP="00694F02">
            <w:pPr>
              <w:tabs>
                <w:tab w:val="center" w:pos="4513"/>
                <w:tab w:val="right" w:pos="9026"/>
              </w:tabs>
              <w:contextualSpacing/>
              <w:rPr>
                <w:b/>
              </w:rPr>
            </w:pPr>
            <w:r>
              <w:rPr>
                <w:b/>
              </w:rPr>
              <w:t>Bedsit No.</w:t>
            </w:r>
          </w:p>
        </w:tc>
        <w:tc>
          <w:tcPr>
            <w:tcW w:w="3402" w:type="dxa"/>
          </w:tcPr>
          <w:p w:rsidR="004C17CA" w:rsidRPr="001B5B70" w:rsidRDefault="004C17CA" w:rsidP="00694F02">
            <w:pPr>
              <w:tabs>
                <w:tab w:val="center" w:pos="4513"/>
                <w:tab w:val="right" w:pos="9026"/>
              </w:tabs>
              <w:contextualSpacing/>
              <w:rPr>
                <w:b/>
              </w:rPr>
            </w:pPr>
            <w:r>
              <w:rPr>
                <w:b/>
              </w:rPr>
              <w:t>Rent (per calendar month)</w:t>
            </w:r>
            <w:r>
              <w:rPr>
                <w:rStyle w:val="FootnoteReference"/>
                <w:b/>
              </w:rPr>
              <w:footnoteReference w:id="2"/>
            </w:r>
          </w:p>
        </w:tc>
        <w:tc>
          <w:tcPr>
            <w:tcW w:w="1984" w:type="dxa"/>
          </w:tcPr>
          <w:p w:rsidR="004C17CA" w:rsidRPr="001B5B70" w:rsidRDefault="004C17CA" w:rsidP="00694F02">
            <w:pPr>
              <w:tabs>
                <w:tab w:val="center" w:pos="4513"/>
                <w:tab w:val="right" w:pos="9026"/>
              </w:tabs>
              <w:contextualSpacing/>
              <w:rPr>
                <w:b/>
              </w:rPr>
            </w:pPr>
            <w:r w:rsidRPr="001B5B70">
              <w:rPr>
                <w:b/>
              </w:rPr>
              <w:t>Deposit</w:t>
            </w:r>
          </w:p>
        </w:tc>
        <w:tc>
          <w:tcPr>
            <w:tcW w:w="2217" w:type="dxa"/>
          </w:tcPr>
          <w:p w:rsidR="004C17CA" w:rsidRPr="001B5B70" w:rsidRDefault="004C17CA" w:rsidP="00694F02">
            <w:pPr>
              <w:tabs>
                <w:tab w:val="center" w:pos="4513"/>
                <w:tab w:val="right" w:pos="9026"/>
              </w:tabs>
              <w:contextualSpacing/>
              <w:rPr>
                <w:b/>
              </w:rPr>
            </w:pPr>
            <w:r>
              <w:rPr>
                <w:b/>
              </w:rPr>
              <w:t>Interested?</w:t>
            </w:r>
          </w:p>
        </w:tc>
      </w:tr>
      <w:tr w:rsidR="004C17CA" w:rsidTr="00694F02">
        <w:tc>
          <w:tcPr>
            <w:tcW w:w="1413" w:type="dxa"/>
          </w:tcPr>
          <w:p w:rsidR="004C17CA" w:rsidRDefault="004C17CA" w:rsidP="00694F02">
            <w:pPr>
              <w:tabs>
                <w:tab w:val="center" w:pos="4513"/>
                <w:tab w:val="right" w:pos="9026"/>
              </w:tabs>
              <w:contextualSpacing/>
            </w:pPr>
            <w:r>
              <w:t>1</w:t>
            </w:r>
          </w:p>
        </w:tc>
        <w:tc>
          <w:tcPr>
            <w:tcW w:w="3402" w:type="dxa"/>
          </w:tcPr>
          <w:p w:rsidR="004C17CA" w:rsidRDefault="004C17CA" w:rsidP="00694F02">
            <w:pPr>
              <w:tabs>
                <w:tab w:val="center" w:pos="4513"/>
                <w:tab w:val="right" w:pos="9026"/>
              </w:tabs>
              <w:contextualSpacing/>
            </w:pPr>
            <w:r>
              <w:t>£717</w:t>
            </w:r>
          </w:p>
        </w:tc>
        <w:tc>
          <w:tcPr>
            <w:tcW w:w="1984" w:type="dxa"/>
          </w:tcPr>
          <w:p w:rsidR="004C17CA" w:rsidRDefault="004C17CA" w:rsidP="00694F02">
            <w:pPr>
              <w:tabs>
                <w:tab w:val="center" w:pos="4513"/>
                <w:tab w:val="right" w:pos="9026"/>
              </w:tabs>
              <w:contextualSpacing/>
            </w:pPr>
            <w:r>
              <w:t>£358.50</w:t>
            </w:r>
          </w:p>
        </w:tc>
        <w:tc>
          <w:tcPr>
            <w:tcW w:w="2217" w:type="dxa"/>
          </w:tcPr>
          <w:p w:rsidR="004C17CA" w:rsidRDefault="004C17CA" w:rsidP="00694F02">
            <w:pPr>
              <w:tabs>
                <w:tab w:val="center" w:pos="4513"/>
                <w:tab w:val="right" w:pos="9026"/>
              </w:tabs>
              <w:contextualSpacing/>
            </w:pPr>
          </w:p>
        </w:tc>
      </w:tr>
    </w:tbl>
    <w:p w:rsidR="004D05C3" w:rsidRDefault="004D05C3">
      <w:pPr>
        <w:rPr>
          <w:b/>
        </w:rPr>
      </w:pPr>
      <w:r>
        <w:rPr>
          <w:b/>
        </w:rPr>
        <w:br w:type="page"/>
      </w:r>
    </w:p>
    <w:p w:rsidR="0054082C" w:rsidRDefault="001B5B70" w:rsidP="0010030A">
      <w:pPr>
        <w:rPr>
          <w:b/>
        </w:rPr>
      </w:pPr>
      <w:r>
        <w:rPr>
          <w:b/>
        </w:rPr>
        <w:lastRenderedPageBreak/>
        <w:t>In terms of Community Obligations, what do you think you can offer Wesley’s Chapel?</w:t>
      </w:r>
      <w:r w:rsidR="004D05C3">
        <w:rPr>
          <w:rStyle w:val="FootnoteReference"/>
          <w:b/>
        </w:rPr>
        <w:footnoteReference w:id="3"/>
      </w:r>
      <w:r>
        <w:rPr>
          <w:b/>
        </w:rPr>
        <w:t xml:space="preserve"> (see the examples given in Annex 2):</w:t>
      </w:r>
      <w:r w:rsidR="0010030A">
        <w:rPr>
          <w:b/>
        </w:rPr>
        <w:t xml:space="preserve"> </w:t>
      </w:r>
    </w:p>
    <w:p w:rsidR="00D872CF" w:rsidRDefault="00D872CF" w:rsidP="0010030A">
      <w:pPr>
        <w:rPr>
          <w:b/>
        </w:rPr>
      </w:pPr>
    </w:p>
    <w:p w:rsidR="00D872CF" w:rsidRDefault="00D872CF" w:rsidP="0010030A">
      <w:pPr>
        <w:rPr>
          <w:b/>
        </w:rPr>
      </w:pPr>
    </w:p>
    <w:p w:rsidR="00D872CF" w:rsidRDefault="00D872CF" w:rsidP="0010030A">
      <w:pPr>
        <w:rPr>
          <w:b/>
        </w:rPr>
      </w:pPr>
    </w:p>
    <w:p w:rsidR="00D872CF" w:rsidRDefault="00D872CF" w:rsidP="0010030A"/>
    <w:p w:rsidR="001B5B70" w:rsidRPr="007C461A" w:rsidRDefault="001B5B70" w:rsidP="007C461A">
      <w:r>
        <w:rPr>
          <w:b/>
        </w:rPr>
        <w:t>In your own words, please explain why you would like to rent one of the bedsits and be part of our Community</w:t>
      </w:r>
      <w:proofErr w:type="gramStart"/>
      <w:r w:rsidR="007C461A">
        <w:rPr>
          <w:b/>
        </w:rPr>
        <w:t>:</w:t>
      </w:r>
      <w:r w:rsidR="009225DC">
        <w:t>.</w:t>
      </w:r>
      <w:proofErr w:type="gramEnd"/>
    </w:p>
    <w:p w:rsidR="001B5B70" w:rsidRDefault="001B5B70"/>
    <w:p w:rsidR="005B2895" w:rsidRDefault="001B5B70">
      <w:r>
        <w:t xml:space="preserve">Once you have completed this form, you may be invited for a short interview. </w:t>
      </w:r>
    </w:p>
    <w:p w:rsidR="004D05C3" w:rsidRDefault="004D05C3">
      <w:r>
        <w:t xml:space="preserve">By law, you will need to supply </w:t>
      </w:r>
      <w:r>
        <w:rPr>
          <w:u w:val="single"/>
        </w:rPr>
        <w:t>original</w:t>
      </w:r>
      <w:r>
        <w:t xml:space="preserve"> documentation to show that you have either an unlimited or time-limited right to rent. We will need to check this for everyone, even if we know you very well.  For more information on the documentation required, see: </w:t>
      </w:r>
      <w:r w:rsidRPr="004D05C3">
        <w:t>https://www.gov.uk/government/uploads/system/uploads/attachment_data/file/573057/6_1193_HO_NH_Right-to-Rent-Guidance.pdf</w:t>
      </w:r>
    </w:p>
    <w:p w:rsidR="00581D32" w:rsidRDefault="00581D32">
      <w:r>
        <w:br w:type="page"/>
      </w:r>
    </w:p>
    <w:p w:rsidR="00581D32" w:rsidRPr="004D05C3" w:rsidRDefault="00581D32" w:rsidP="00581D32">
      <w:pPr>
        <w:pStyle w:val="CMSANSchedule2"/>
        <w:tabs>
          <w:tab w:val="clear" w:pos="1440"/>
        </w:tabs>
        <w:ind w:left="0" w:firstLine="0"/>
        <w:rPr>
          <w:rFonts w:ascii="Century Gothic" w:hAnsi="Century Gothic" w:cs="Calibri"/>
          <w:sz w:val="20"/>
          <w:szCs w:val="20"/>
        </w:rPr>
      </w:pPr>
      <w:bookmarkStart w:id="1" w:name="_Ref507257711"/>
      <w:r w:rsidRPr="004D05C3">
        <w:rPr>
          <w:rFonts w:ascii="Century Gothic" w:hAnsi="Century Gothic" w:cs="Calibri"/>
          <w:sz w:val="20"/>
          <w:szCs w:val="20"/>
        </w:rPr>
        <w:lastRenderedPageBreak/>
        <w:t xml:space="preserve">Annex </w:t>
      </w:r>
      <w:bookmarkEnd w:id="1"/>
      <w:r w:rsidRPr="004D05C3">
        <w:rPr>
          <w:rFonts w:ascii="Century Gothic" w:hAnsi="Century Gothic" w:cs="Calibri"/>
          <w:sz w:val="20"/>
          <w:szCs w:val="20"/>
        </w:rPr>
        <w:t>1</w:t>
      </w:r>
    </w:p>
    <w:p w:rsidR="00581D32" w:rsidRPr="004D05C3" w:rsidRDefault="00581D32" w:rsidP="00581D32">
      <w:pPr>
        <w:pStyle w:val="CMSANSchedule2"/>
        <w:tabs>
          <w:tab w:val="clear" w:pos="1440"/>
        </w:tabs>
        <w:ind w:left="0" w:firstLine="0"/>
        <w:rPr>
          <w:rFonts w:ascii="Century Gothic" w:hAnsi="Century Gothic" w:cs="Calibri"/>
          <w:sz w:val="20"/>
          <w:szCs w:val="20"/>
        </w:rPr>
      </w:pPr>
      <w:r w:rsidRPr="004D05C3">
        <w:rPr>
          <w:rFonts w:ascii="Century Gothic" w:hAnsi="Century Gothic" w:cs="Calibri"/>
          <w:sz w:val="20"/>
          <w:szCs w:val="20"/>
        </w:rPr>
        <w:t>Community Ethos</w:t>
      </w:r>
      <w:r w:rsidRPr="004D05C3">
        <w:rPr>
          <w:rFonts w:ascii="Century Gothic" w:hAnsi="Century Gothic" w:cs="Calibri"/>
          <w:sz w:val="20"/>
          <w:szCs w:val="20"/>
        </w:rPr>
        <w:br/>
      </w:r>
      <w:r w:rsidRPr="004D05C3">
        <w:rPr>
          <w:rFonts w:ascii="Century Gothic" w:hAnsi="Century Gothic"/>
          <w:sz w:val="20"/>
          <w:szCs w:val="20"/>
        </w:rPr>
        <w:t> </w:t>
      </w:r>
    </w:p>
    <w:p w:rsidR="00581D32" w:rsidRPr="004D05C3" w:rsidRDefault="00581D32" w:rsidP="00581D32">
      <w:pPr>
        <w:pStyle w:val="BodyText"/>
        <w:spacing w:after="0"/>
        <w:rPr>
          <w:rFonts w:ascii="Century Gothic" w:hAnsi="Century Gothic"/>
          <w:color w:val="000000"/>
          <w:sz w:val="20"/>
          <w:szCs w:val="20"/>
        </w:rPr>
      </w:pPr>
      <w:r w:rsidRPr="004D05C3">
        <w:rPr>
          <w:rFonts w:ascii="Century Gothic" w:hAnsi="Century Gothic"/>
          <w:color w:val="000000"/>
          <w:sz w:val="20"/>
          <w:szCs w:val="20"/>
        </w:rPr>
        <w:t> </w:t>
      </w:r>
    </w:p>
    <w:p w:rsidR="00581D32" w:rsidRPr="004D05C3" w:rsidRDefault="00581D32" w:rsidP="00581D32">
      <w:pPr>
        <w:pStyle w:val="BodyText"/>
        <w:spacing w:after="0"/>
        <w:rPr>
          <w:rFonts w:ascii="Century Gothic" w:hAnsi="Century Gothic"/>
          <w:color w:val="000000"/>
          <w:sz w:val="20"/>
          <w:szCs w:val="20"/>
        </w:rPr>
      </w:pPr>
      <w:r w:rsidRPr="004D05C3">
        <w:rPr>
          <w:rFonts w:ascii="Century Gothic" w:hAnsi="Century Gothic"/>
          <w:color w:val="000000"/>
          <w:sz w:val="20"/>
          <w:szCs w:val="20"/>
        </w:rPr>
        <w:t xml:space="preserve">The Church, as part of its welcome, nurture and outreach, includes an on-site community which is a part of the life of the church, and which makes a particular commitment to community living.  The community at the Church is a place where people choose to live together in a community (which is sympathetic to the Methodist Church and the life and work of the Church) that enables each of the Community Members to grow in faith, supports them in this step of their spiritual journey, and encourages them in their involvement in the life of the Church, including the Museum of Methodism and John Wesley’s House. </w:t>
      </w:r>
    </w:p>
    <w:p w:rsidR="00581D32" w:rsidRPr="004D05C3" w:rsidRDefault="00581D32" w:rsidP="00581D32">
      <w:pPr>
        <w:pStyle w:val="BodyText"/>
        <w:spacing w:after="0"/>
        <w:rPr>
          <w:rFonts w:ascii="Century Gothic" w:hAnsi="Century Gothic"/>
          <w:color w:val="000000"/>
          <w:sz w:val="20"/>
          <w:szCs w:val="20"/>
        </w:rPr>
      </w:pPr>
    </w:p>
    <w:p w:rsidR="00581D32" w:rsidRPr="004D05C3" w:rsidRDefault="00581D32" w:rsidP="00581D32">
      <w:pPr>
        <w:pStyle w:val="BodyText"/>
        <w:spacing w:after="0"/>
        <w:rPr>
          <w:rFonts w:ascii="Century Gothic" w:hAnsi="Century Gothic"/>
          <w:color w:val="000000"/>
          <w:sz w:val="20"/>
          <w:szCs w:val="20"/>
        </w:rPr>
      </w:pPr>
      <w:r w:rsidRPr="004D05C3">
        <w:rPr>
          <w:rFonts w:ascii="Century Gothic" w:hAnsi="Century Gothic"/>
          <w:color w:val="000000"/>
          <w:sz w:val="20"/>
          <w:szCs w:val="20"/>
        </w:rPr>
        <w:t>The Community Members will all be over 18 years in age.</w:t>
      </w:r>
    </w:p>
    <w:p w:rsidR="00581D32" w:rsidRPr="004D05C3" w:rsidRDefault="00581D32" w:rsidP="00581D32">
      <w:pPr>
        <w:pStyle w:val="BodyText"/>
        <w:spacing w:after="0"/>
        <w:rPr>
          <w:rFonts w:ascii="Century Gothic" w:hAnsi="Century Gothic"/>
          <w:sz w:val="20"/>
          <w:szCs w:val="20"/>
        </w:rPr>
      </w:pPr>
    </w:p>
    <w:p w:rsidR="00581D32" w:rsidRPr="004D05C3" w:rsidRDefault="00581D32" w:rsidP="00581D32">
      <w:pPr>
        <w:pStyle w:val="BodyText"/>
        <w:spacing w:after="0"/>
        <w:rPr>
          <w:rFonts w:ascii="Century Gothic" w:hAnsi="Century Gothic"/>
          <w:sz w:val="20"/>
          <w:szCs w:val="20"/>
        </w:rPr>
      </w:pPr>
      <w:r w:rsidRPr="004D05C3">
        <w:rPr>
          <w:rFonts w:ascii="Century Gothic" w:hAnsi="Century Gothic"/>
          <w:sz w:val="20"/>
          <w:szCs w:val="20"/>
        </w:rPr>
        <w:t>The Community Members would usually comprise a group of people who are unmarried and/or not in a legally recognised partnership (or where their partner is not living in London).</w:t>
      </w:r>
    </w:p>
    <w:p w:rsidR="00581D32" w:rsidRPr="004D05C3" w:rsidRDefault="00581D32" w:rsidP="00581D32">
      <w:pPr>
        <w:pStyle w:val="BodyText"/>
        <w:spacing w:after="0"/>
        <w:rPr>
          <w:rFonts w:ascii="Century Gothic" w:hAnsi="Century Gothic"/>
          <w:color w:val="000000"/>
          <w:sz w:val="20"/>
          <w:szCs w:val="20"/>
        </w:rPr>
      </w:pPr>
    </w:p>
    <w:p w:rsidR="00581D32" w:rsidRPr="004D05C3" w:rsidRDefault="00581D32" w:rsidP="00581D32">
      <w:pPr>
        <w:pStyle w:val="BodyText"/>
        <w:spacing w:after="0"/>
        <w:rPr>
          <w:rFonts w:ascii="Century Gothic" w:hAnsi="Century Gothic"/>
          <w:color w:val="000000"/>
          <w:sz w:val="20"/>
          <w:szCs w:val="20"/>
        </w:rPr>
      </w:pPr>
      <w:r w:rsidRPr="004D05C3">
        <w:rPr>
          <w:rFonts w:ascii="Century Gothic" w:hAnsi="Century Gothic"/>
          <w:color w:val="000000"/>
          <w:sz w:val="20"/>
          <w:szCs w:val="20"/>
        </w:rPr>
        <w:t>There is an expectation that living as a Community Member is a relatively short term arrangement. The Term of each tenancy shall be for no more than one year. There should be no expectation on the part of the Church or the Community Members that new tenancies would be granted. If new tenancy is granted (at the absolute discretion of the Landlord) there would be an expectation that no Community Member would live as part of the community for more than 5 years.</w:t>
      </w:r>
    </w:p>
    <w:p w:rsidR="00581D32" w:rsidRPr="004D05C3" w:rsidRDefault="00581D32" w:rsidP="00581D32">
      <w:pPr>
        <w:pStyle w:val="BodyText"/>
        <w:spacing w:after="0"/>
        <w:rPr>
          <w:rFonts w:ascii="Century Gothic" w:hAnsi="Century Gothic"/>
          <w:color w:val="000000"/>
          <w:sz w:val="20"/>
          <w:szCs w:val="20"/>
        </w:rPr>
      </w:pPr>
    </w:p>
    <w:p w:rsidR="00581D32" w:rsidRPr="004D05C3" w:rsidRDefault="00581D32" w:rsidP="00581D32">
      <w:pPr>
        <w:pStyle w:val="BodyText"/>
        <w:spacing w:after="0"/>
        <w:rPr>
          <w:rFonts w:ascii="Century Gothic" w:hAnsi="Century Gothic"/>
          <w:b/>
          <w:color w:val="000000"/>
          <w:sz w:val="20"/>
          <w:szCs w:val="20"/>
        </w:rPr>
      </w:pPr>
      <w:r w:rsidRPr="004D05C3">
        <w:rPr>
          <w:rFonts w:ascii="Century Gothic" w:hAnsi="Century Gothic"/>
          <w:b/>
          <w:color w:val="000000"/>
          <w:sz w:val="20"/>
          <w:szCs w:val="20"/>
        </w:rPr>
        <w:t>The Wesley’s Chapel Community expresses the wider mission and ministry of the Church and Circuit in the following ways:</w:t>
      </w:r>
    </w:p>
    <w:p w:rsidR="00581D32" w:rsidRPr="004D05C3" w:rsidRDefault="00581D32" w:rsidP="00581D32">
      <w:pPr>
        <w:pStyle w:val="BodyText"/>
        <w:spacing w:after="0"/>
        <w:rPr>
          <w:rFonts w:ascii="Century Gothic" w:hAnsi="Century Gothic"/>
          <w:color w:val="000000"/>
          <w:sz w:val="20"/>
          <w:szCs w:val="20"/>
        </w:rPr>
      </w:pPr>
      <w:r w:rsidRPr="004D05C3">
        <w:rPr>
          <w:rFonts w:ascii="Century Gothic" w:hAnsi="Century Gothic"/>
          <w:color w:val="000000"/>
          <w:sz w:val="20"/>
          <w:szCs w:val="20"/>
        </w:rPr>
        <w:t> </w:t>
      </w:r>
    </w:p>
    <w:p w:rsidR="00581D32" w:rsidRPr="004D05C3" w:rsidRDefault="00581D32" w:rsidP="00581D32">
      <w:pPr>
        <w:pStyle w:val="BodyText"/>
        <w:spacing w:after="0"/>
        <w:rPr>
          <w:rFonts w:ascii="Century Gothic" w:hAnsi="Century Gothic"/>
          <w:color w:val="000000"/>
          <w:sz w:val="20"/>
          <w:szCs w:val="20"/>
        </w:rPr>
      </w:pPr>
      <w:r w:rsidRPr="004D05C3">
        <w:rPr>
          <w:rFonts w:ascii="Century Gothic" w:hAnsi="Century Gothic"/>
          <w:color w:val="000000"/>
          <w:sz w:val="20"/>
          <w:szCs w:val="20"/>
        </w:rPr>
        <w:t>Participating</w:t>
      </w:r>
    </w:p>
    <w:p w:rsidR="00581D32" w:rsidRPr="004D05C3" w:rsidRDefault="00581D32" w:rsidP="00581D32">
      <w:pPr>
        <w:pStyle w:val="BodyText"/>
        <w:numPr>
          <w:ilvl w:val="0"/>
          <w:numId w:val="8"/>
        </w:numPr>
        <w:spacing w:after="0"/>
        <w:rPr>
          <w:rFonts w:ascii="Century Gothic" w:hAnsi="Century Gothic"/>
          <w:color w:val="000000"/>
          <w:sz w:val="20"/>
          <w:szCs w:val="20"/>
        </w:rPr>
      </w:pPr>
      <w:r w:rsidRPr="004D05C3">
        <w:rPr>
          <w:rFonts w:ascii="Century Gothic" w:hAnsi="Century Gothic"/>
          <w:color w:val="000000"/>
          <w:sz w:val="20"/>
          <w:szCs w:val="20"/>
        </w:rPr>
        <w:t>in the community, through community nights, community away days and the annual community church service</w:t>
      </w:r>
    </w:p>
    <w:p w:rsidR="00581D32" w:rsidRPr="004D05C3" w:rsidRDefault="00581D32" w:rsidP="00581D32">
      <w:pPr>
        <w:pStyle w:val="BodyText"/>
        <w:numPr>
          <w:ilvl w:val="0"/>
          <w:numId w:val="8"/>
        </w:numPr>
        <w:spacing w:after="0"/>
        <w:rPr>
          <w:rFonts w:ascii="Century Gothic" w:hAnsi="Century Gothic"/>
          <w:color w:val="000000"/>
          <w:sz w:val="20"/>
          <w:szCs w:val="20"/>
        </w:rPr>
      </w:pPr>
      <w:r w:rsidRPr="004D05C3">
        <w:rPr>
          <w:rFonts w:ascii="Century Gothic" w:hAnsi="Century Gothic"/>
          <w:color w:val="000000"/>
          <w:sz w:val="20"/>
          <w:szCs w:val="20"/>
        </w:rPr>
        <w:t>actively in the life of the Church through small group meetings, committees, mission work , and other volunteer activities</w:t>
      </w:r>
    </w:p>
    <w:p w:rsidR="00581D32" w:rsidRPr="004D05C3" w:rsidRDefault="00581D32" w:rsidP="00581D32">
      <w:pPr>
        <w:pStyle w:val="BodyText"/>
        <w:spacing w:after="0"/>
        <w:rPr>
          <w:rFonts w:ascii="Century Gothic" w:hAnsi="Century Gothic"/>
          <w:color w:val="000000"/>
          <w:sz w:val="20"/>
          <w:szCs w:val="20"/>
        </w:rPr>
      </w:pPr>
      <w:r w:rsidRPr="004D05C3">
        <w:rPr>
          <w:rFonts w:ascii="Century Gothic" w:hAnsi="Century Gothic"/>
          <w:color w:val="000000"/>
          <w:sz w:val="20"/>
          <w:szCs w:val="20"/>
        </w:rPr>
        <w:t> </w:t>
      </w:r>
    </w:p>
    <w:p w:rsidR="00581D32" w:rsidRPr="004D05C3" w:rsidRDefault="00581D32" w:rsidP="00581D32">
      <w:pPr>
        <w:pStyle w:val="BodyText"/>
        <w:spacing w:after="0"/>
        <w:rPr>
          <w:rFonts w:ascii="Century Gothic" w:hAnsi="Century Gothic"/>
          <w:color w:val="000000"/>
          <w:sz w:val="20"/>
          <w:szCs w:val="20"/>
        </w:rPr>
      </w:pPr>
      <w:r w:rsidRPr="004D05C3">
        <w:rPr>
          <w:rFonts w:ascii="Century Gothic" w:hAnsi="Century Gothic"/>
          <w:color w:val="000000"/>
          <w:sz w:val="20"/>
          <w:szCs w:val="20"/>
        </w:rPr>
        <w:t>Welcoming</w:t>
      </w:r>
    </w:p>
    <w:p w:rsidR="00581D32" w:rsidRPr="004D05C3" w:rsidRDefault="00581D32" w:rsidP="00581D32">
      <w:pPr>
        <w:pStyle w:val="BodyText"/>
        <w:numPr>
          <w:ilvl w:val="0"/>
          <w:numId w:val="9"/>
        </w:numPr>
        <w:tabs>
          <w:tab w:val="left" w:pos="0"/>
        </w:tabs>
        <w:spacing w:after="0"/>
        <w:rPr>
          <w:rFonts w:ascii="Century Gothic" w:hAnsi="Century Gothic"/>
          <w:color w:val="000000"/>
          <w:sz w:val="20"/>
          <w:szCs w:val="20"/>
        </w:rPr>
      </w:pPr>
      <w:r w:rsidRPr="004D05C3">
        <w:rPr>
          <w:rFonts w:ascii="Century Gothic" w:hAnsi="Century Gothic"/>
          <w:color w:val="000000"/>
          <w:sz w:val="20"/>
          <w:szCs w:val="20"/>
        </w:rPr>
        <w:t xml:space="preserve">new Community Members in the Community Areas </w:t>
      </w:r>
    </w:p>
    <w:p w:rsidR="00581D32" w:rsidRPr="004D05C3" w:rsidRDefault="00581D32" w:rsidP="00581D32">
      <w:pPr>
        <w:pStyle w:val="BodyText"/>
        <w:numPr>
          <w:ilvl w:val="0"/>
          <w:numId w:val="9"/>
        </w:numPr>
        <w:tabs>
          <w:tab w:val="left" w:pos="0"/>
        </w:tabs>
        <w:spacing w:after="0"/>
        <w:rPr>
          <w:rFonts w:ascii="Century Gothic" w:hAnsi="Century Gothic"/>
          <w:color w:val="000000"/>
          <w:sz w:val="20"/>
          <w:szCs w:val="20"/>
        </w:rPr>
      </w:pPr>
      <w:r w:rsidRPr="004D05C3">
        <w:rPr>
          <w:rFonts w:ascii="Century Gothic" w:hAnsi="Century Gothic"/>
          <w:color w:val="000000"/>
          <w:sz w:val="20"/>
          <w:szCs w:val="20"/>
        </w:rPr>
        <w:t xml:space="preserve">other members of the congregation through friendship </w:t>
      </w:r>
    </w:p>
    <w:p w:rsidR="00581D32" w:rsidRPr="004D05C3" w:rsidRDefault="00581D32" w:rsidP="00581D32">
      <w:pPr>
        <w:pStyle w:val="BodyText"/>
        <w:numPr>
          <w:ilvl w:val="0"/>
          <w:numId w:val="9"/>
        </w:numPr>
        <w:tabs>
          <w:tab w:val="left" w:pos="0"/>
        </w:tabs>
        <w:spacing w:after="0"/>
        <w:rPr>
          <w:rFonts w:ascii="Century Gothic" w:hAnsi="Century Gothic"/>
          <w:color w:val="000000"/>
          <w:sz w:val="20"/>
          <w:szCs w:val="20"/>
        </w:rPr>
      </w:pPr>
      <w:r w:rsidRPr="004D05C3">
        <w:rPr>
          <w:rFonts w:ascii="Century Gothic" w:hAnsi="Century Gothic"/>
          <w:color w:val="000000"/>
          <w:sz w:val="20"/>
          <w:szCs w:val="20"/>
        </w:rPr>
        <w:t xml:space="preserve">the wider congregation of the Church and the Community Visitor through hospitality and social events </w:t>
      </w:r>
    </w:p>
    <w:p w:rsidR="00581D32" w:rsidRPr="004D05C3" w:rsidRDefault="00581D32" w:rsidP="00581D32">
      <w:pPr>
        <w:pStyle w:val="BodyText"/>
        <w:spacing w:after="0"/>
        <w:rPr>
          <w:rFonts w:ascii="Century Gothic" w:hAnsi="Century Gothic"/>
          <w:color w:val="000000"/>
          <w:sz w:val="20"/>
          <w:szCs w:val="20"/>
        </w:rPr>
      </w:pPr>
      <w:r w:rsidRPr="004D05C3">
        <w:rPr>
          <w:rFonts w:ascii="Century Gothic" w:hAnsi="Century Gothic"/>
          <w:color w:val="000000"/>
          <w:sz w:val="20"/>
          <w:szCs w:val="20"/>
        </w:rPr>
        <w:t> </w:t>
      </w:r>
    </w:p>
    <w:p w:rsidR="00581D32" w:rsidRPr="004D05C3" w:rsidRDefault="00581D32" w:rsidP="00581D32">
      <w:pPr>
        <w:pStyle w:val="BodyText"/>
        <w:spacing w:after="0"/>
        <w:rPr>
          <w:rFonts w:ascii="Century Gothic" w:hAnsi="Century Gothic"/>
          <w:color w:val="000000"/>
          <w:sz w:val="20"/>
          <w:szCs w:val="20"/>
        </w:rPr>
      </w:pPr>
      <w:r w:rsidRPr="004D05C3">
        <w:rPr>
          <w:rFonts w:ascii="Century Gothic" w:hAnsi="Century Gothic"/>
          <w:color w:val="000000"/>
          <w:sz w:val="20"/>
          <w:szCs w:val="20"/>
        </w:rPr>
        <w:t>Nurturing</w:t>
      </w:r>
    </w:p>
    <w:p w:rsidR="00581D32" w:rsidRPr="004D05C3" w:rsidRDefault="00581D32" w:rsidP="00581D32">
      <w:pPr>
        <w:pStyle w:val="BodyText"/>
        <w:numPr>
          <w:ilvl w:val="0"/>
          <w:numId w:val="10"/>
        </w:numPr>
        <w:tabs>
          <w:tab w:val="left" w:pos="0"/>
          <w:tab w:val="num" w:pos="360"/>
        </w:tabs>
        <w:spacing w:after="0"/>
        <w:ind w:left="283"/>
        <w:rPr>
          <w:rFonts w:ascii="Century Gothic" w:hAnsi="Century Gothic"/>
          <w:color w:val="000000"/>
          <w:sz w:val="20"/>
          <w:szCs w:val="20"/>
        </w:rPr>
      </w:pPr>
      <w:r w:rsidRPr="004D05C3">
        <w:rPr>
          <w:rFonts w:ascii="Century Gothic" w:hAnsi="Century Gothic"/>
          <w:color w:val="000000"/>
          <w:sz w:val="20"/>
          <w:szCs w:val="20"/>
        </w:rPr>
        <w:t>each other in faith and spiritual growth</w:t>
      </w:r>
    </w:p>
    <w:p w:rsidR="00581D32" w:rsidRPr="004D05C3" w:rsidRDefault="00581D32" w:rsidP="00581D32">
      <w:pPr>
        <w:pStyle w:val="BodyText"/>
        <w:numPr>
          <w:ilvl w:val="0"/>
          <w:numId w:val="11"/>
        </w:numPr>
        <w:tabs>
          <w:tab w:val="left" w:pos="0"/>
        </w:tabs>
        <w:spacing w:after="0"/>
        <w:rPr>
          <w:rFonts w:ascii="Century Gothic" w:hAnsi="Century Gothic"/>
          <w:color w:val="000000"/>
          <w:sz w:val="20"/>
          <w:szCs w:val="20"/>
        </w:rPr>
      </w:pPr>
      <w:r w:rsidRPr="004D05C3">
        <w:rPr>
          <w:rFonts w:ascii="Century Gothic" w:hAnsi="Century Gothic"/>
          <w:color w:val="000000"/>
          <w:sz w:val="20"/>
          <w:szCs w:val="20"/>
        </w:rPr>
        <w:t xml:space="preserve">an atmosphere of discussion, challenging conversations and engagement both within the communities and with the wider congregation of the Church </w:t>
      </w:r>
    </w:p>
    <w:p w:rsidR="00581D32" w:rsidRPr="004D05C3" w:rsidRDefault="00581D32" w:rsidP="00581D32">
      <w:pPr>
        <w:pStyle w:val="BodyText"/>
        <w:numPr>
          <w:ilvl w:val="0"/>
          <w:numId w:val="11"/>
        </w:numPr>
        <w:tabs>
          <w:tab w:val="left" w:pos="0"/>
        </w:tabs>
        <w:spacing w:after="0"/>
        <w:rPr>
          <w:rFonts w:ascii="Century Gothic" w:hAnsi="Century Gothic"/>
          <w:color w:val="000000"/>
          <w:sz w:val="20"/>
          <w:szCs w:val="20"/>
        </w:rPr>
      </w:pPr>
      <w:r w:rsidRPr="004D05C3">
        <w:rPr>
          <w:rFonts w:ascii="Century Gothic" w:hAnsi="Century Gothic"/>
          <w:color w:val="000000"/>
          <w:sz w:val="20"/>
          <w:szCs w:val="20"/>
        </w:rPr>
        <w:t xml:space="preserve">support for living out Christianity in everyday life </w:t>
      </w:r>
    </w:p>
    <w:p w:rsidR="00581D32" w:rsidRPr="004D05C3" w:rsidRDefault="00581D32" w:rsidP="00581D32">
      <w:pPr>
        <w:pStyle w:val="BodyText"/>
        <w:spacing w:after="0"/>
        <w:ind w:left="-424" w:firstLine="60"/>
        <w:rPr>
          <w:rFonts w:ascii="Century Gothic" w:hAnsi="Century Gothic"/>
          <w:color w:val="000000"/>
          <w:sz w:val="20"/>
          <w:szCs w:val="20"/>
        </w:rPr>
      </w:pPr>
    </w:p>
    <w:p w:rsidR="00581D32" w:rsidRPr="004D05C3" w:rsidRDefault="00581D32" w:rsidP="00581D32">
      <w:pPr>
        <w:pStyle w:val="BodyText"/>
        <w:spacing w:after="0"/>
        <w:rPr>
          <w:rFonts w:ascii="Century Gothic" w:hAnsi="Century Gothic"/>
          <w:color w:val="000000"/>
          <w:sz w:val="20"/>
          <w:szCs w:val="20"/>
        </w:rPr>
      </w:pPr>
      <w:r w:rsidRPr="004D05C3">
        <w:rPr>
          <w:rFonts w:ascii="Century Gothic" w:hAnsi="Century Gothic"/>
          <w:color w:val="000000"/>
          <w:sz w:val="20"/>
          <w:szCs w:val="20"/>
        </w:rPr>
        <w:t>Reaching Out</w:t>
      </w:r>
    </w:p>
    <w:p w:rsidR="00581D32" w:rsidRPr="004D05C3" w:rsidRDefault="00581D32" w:rsidP="00581D32">
      <w:pPr>
        <w:pStyle w:val="BodyText"/>
        <w:numPr>
          <w:ilvl w:val="0"/>
          <w:numId w:val="12"/>
        </w:numPr>
        <w:tabs>
          <w:tab w:val="left" w:pos="0"/>
        </w:tabs>
        <w:spacing w:after="0"/>
        <w:rPr>
          <w:rFonts w:ascii="Century Gothic" w:hAnsi="Century Gothic"/>
          <w:color w:val="000000"/>
          <w:sz w:val="20"/>
          <w:szCs w:val="20"/>
        </w:rPr>
      </w:pPr>
      <w:r w:rsidRPr="004D05C3">
        <w:rPr>
          <w:rFonts w:ascii="Century Gothic" w:hAnsi="Century Gothic"/>
          <w:color w:val="000000"/>
          <w:sz w:val="20"/>
          <w:szCs w:val="20"/>
        </w:rPr>
        <w:t xml:space="preserve">to others as individuals, through friendship and relationship </w:t>
      </w:r>
    </w:p>
    <w:p w:rsidR="00581D32" w:rsidRPr="004D05C3" w:rsidRDefault="00581D32" w:rsidP="00581D32">
      <w:pPr>
        <w:pStyle w:val="BodyText"/>
        <w:numPr>
          <w:ilvl w:val="0"/>
          <w:numId w:val="12"/>
        </w:numPr>
        <w:tabs>
          <w:tab w:val="left" w:pos="0"/>
        </w:tabs>
        <w:spacing w:after="0"/>
        <w:rPr>
          <w:rFonts w:ascii="Century Gothic" w:hAnsi="Century Gothic"/>
          <w:color w:val="000000"/>
          <w:sz w:val="20"/>
          <w:szCs w:val="20"/>
        </w:rPr>
      </w:pPr>
      <w:r w:rsidRPr="004D05C3">
        <w:rPr>
          <w:rFonts w:ascii="Century Gothic" w:hAnsi="Century Gothic"/>
          <w:color w:val="000000"/>
          <w:sz w:val="20"/>
          <w:szCs w:val="20"/>
        </w:rPr>
        <w:t xml:space="preserve">by commitment to the mission activities of the Church </w:t>
      </w:r>
    </w:p>
    <w:p w:rsidR="00581D32" w:rsidRPr="004D05C3" w:rsidRDefault="00581D32" w:rsidP="00581D32">
      <w:pPr>
        <w:pStyle w:val="BodyText"/>
        <w:spacing w:after="0"/>
        <w:rPr>
          <w:rFonts w:ascii="Century Gothic" w:hAnsi="Century Gothic"/>
          <w:color w:val="000000"/>
          <w:sz w:val="20"/>
          <w:szCs w:val="20"/>
        </w:rPr>
      </w:pPr>
      <w:r w:rsidRPr="004D05C3">
        <w:rPr>
          <w:rFonts w:ascii="Century Gothic" w:hAnsi="Century Gothic"/>
          <w:color w:val="000000"/>
          <w:sz w:val="20"/>
          <w:szCs w:val="20"/>
        </w:rPr>
        <w:t> </w:t>
      </w:r>
    </w:p>
    <w:p w:rsidR="00581D32" w:rsidRPr="004D05C3" w:rsidRDefault="00581D32" w:rsidP="00581D32">
      <w:pPr>
        <w:pStyle w:val="BodyText"/>
        <w:spacing w:after="0"/>
        <w:rPr>
          <w:rFonts w:ascii="Century Gothic" w:hAnsi="Century Gothic"/>
          <w:color w:val="000000"/>
          <w:sz w:val="20"/>
          <w:szCs w:val="20"/>
        </w:rPr>
      </w:pPr>
    </w:p>
    <w:p w:rsidR="00581D32" w:rsidRPr="004D05C3" w:rsidRDefault="00581D32" w:rsidP="00581D32">
      <w:pPr>
        <w:pStyle w:val="BodyText"/>
        <w:spacing w:after="0"/>
        <w:rPr>
          <w:rFonts w:ascii="Century Gothic" w:hAnsi="Century Gothic"/>
          <w:b/>
          <w:color w:val="000000"/>
          <w:sz w:val="20"/>
          <w:szCs w:val="20"/>
        </w:rPr>
      </w:pPr>
      <w:r w:rsidRPr="004D05C3">
        <w:rPr>
          <w:rFonts w:ascii="Century Gothic" w:hAnsi="Century Gothic"/>
          <w:b/>
          <w:color w:val="000000"/>
          <w:sz w:val="20"/>
          <w:szCs w:val="20"/>
        </w:rPr>
        <w:t>The wider Church expresses its ministry to the Community in the following ways:</w:t>
      </w:r>
    </w:p>
    <w:p w:rsidR="00581D32" w:rsidRPr="004D05C3" w:rsidRDefault="00581D32" w:rsidP="00581D32">
      <w:pPr>
        <w:pStyle w:val="BodyText"/>
        <w:spacing w:after="0"/>
        <w:rPr>
          <w:rFonts w:ascii="Century Gothic" w:hAnsi="Century Gothic"/>
          <w:color w:val="000000"/>
          <w:sz w:val="20"/>
          <w:szCs w:val="20"/>
        </w:rPr>
      </w:pPr>
      <w:r w:rsidRPr="004D05C3">
        <w:rPr>
          <w:rFonts w:ascii="Century Gothic" w:hAnsi="Century Gothic"/>
          <w:color w:val="000000"/>
          <w:sz w:val="20"/>
          <w:szCs w:val="20"/>
        </w:rPr>
        <w:t> </w:t>
      </w:r>
    </w:p>
    <w:p w:rsidR="00581D32" w:rsidRPr="004D05C3" w:rsidRDefault="00581D32" w:rsidP="00581D32">
      <w:pPr>
        <w:pStyle w:val="BodyText"/>
        <w:numPr>
          <w:ilvl w:val="0"/>
          <w:numId w:val="13"/>
        </w:numPr>
        <w:tabs>
          <w:tab w:val="left" w:pos="0"/>
        </w:tabs>
        <w:spacing w:after="0"/>
        <w:rPr>
          <w:rFonts w:ascii="Century Gothic" w:hAnsi="Century Gothic"/>
          <w:color w:val="000000"/>
          <w:sz w:val="20"/>
          <w:szCs w:val="20"/>
        </w:rPr>
      </w:pPr>
      <w:r w:rsidRPr="004D05C3">
        <w:rPr>
          <w:rFonts w:ascii="Century Gothic" w:hAnsi="Century Gothic"/>
          <w:color w:val="000000"/>
          <w:sz w:val="20"/>
          <w:szCs w:val="20"/>
        </w:rPr>
        <w:t xml:space="preserve">providing a (temporary) Christian home in central London </w:t>
      </w:r>
    </w:p>
    <w:p w:rsidR="00581D32" w:rsidRPr="004D05C3" w:rsidRDefault="00581D32" w:rsidP="00581D32">
      <w:pPr>
        <w:pStyle w:val="BodyText"/>
        <w:numPr>
          <w:ilvl w:val="0"/>
          <w:numId w:val="13"/>
        </w:numPr>
        <w:tabs>
          <w:tab w:val="left" w:pos="0"/>
        </w:tabs>
        <w:spacing w:after="0"/>
        <w:rPr>
          <w:rFonts w:ascii="Century Gothic" w:hAnsi="Century Gothic"/>
          <w:color w:val="000000"/>
          <w:sz w:val="20"/>
          <w:szCs w:val="20"/>
        </w:rPr>
      </w:pPr>
      <w:r w:rsidRPr="004D05C3">
        <w:rPr>
          <w:rFonts w:ascii="Century Gothic" w:hAnsi="Century Gothic"/>
          <w:color w:val="000000"/>
          <w:sz w:val="20"/>
          <w:szCs w:val="20"/>
        </w:rPr>
        <w:t xml:space="preserve">offering pastoral support from the ministers and visitors and through community and/or </w:t>
      </w:r>
      <w:r w:rsidRPr="004D05C3">
        <w:rPr>
          <w:rFonts w:ascii="Century Gothic" w:hAnsi="Century Gothic"/>
          <w:color w:val="000000"/>
          <w:sz w:val="20"/>
          <w:szCs w:val="20"/>
        </w:rPr>
        <w:lastRenderedPageBreak/>
        <w:t xml:space="preserve">small group meetings </w:t>
      </w:r>
    </w:p>
    <w:p w:rsidR="00581D32" w:rsidRPr="004D05C3" w:rsidRDefault="00581D32" w:rsidP="00581D32">
      <w:pPr>
        <w:pStyle w:val="BodyText"/>
        <w:numPr>
          <w:ilvl w:val="0"/>
          <w:numId w:val="13"/>
        </w:numPr>
        <w:tabs>
          <w:tab w:val="left" w:pos="0"/>
        </w:tabs>
        <w:spacing w:after="0"/>
        <w:rPr>
          <w:rFonts w:ascii="Century Gothic" w:hAnsi="Century Gothic"/>
          <w:color w:val="000000"/>
          <w:sz w:val="20"/>
          <w:szCs w:val="20"/>
        </w:rPr>
      </w:pPr>
      <w:r w:rsidRPr="004D05C3">
        <w:rPr>
          <w:rFonts w:ascii="Century Gothic" w:hAnsi="Century Gothic"/>
          <w:color w:val="000000"/>
          <w:sz w:val="20"/>
          <w:szCs w:val="20"/>
        </w:rPr>
        <w:t xml:space="preserve">funding and supporting a Community Visitor who will befriend, support and encourage the involvement of the community members </w:t>
      </w:r>
    </w:p>
    <w:p w:rsidR="00581D32" w:rsidRPr="004D05C3" w:rsidRDefault="00581D32" w:rsidP="00581D32">
      <w:pPr>
        <w:pStyle w:val="BodyText"/>
        <w:numPr>
          <w:ilvl w:val="0"/>
          <w:numId w:val="13"/>
        </w:numPr>
        <w:tabs>
          <w:tab w:val="left" w:pos="0"/>
        </w:tabs>
        <w:spacing w:after="0"/>
        <w:rPr>
          <w:rFonts w:ascii="Century Gothic" w:hAnsi="Century Gothic"/>
          <w:color w:val="000000"/>
          <w:sz w:val="20"/>
          <w:szCs w:val="20"/>
        </w:rPr>
      </w:pPr>
      <w:r w:rsidRPr="004D05C3">
        <w:rPr>
          <w:rFonts w:ascii="Century Gothic" w:hAnsi="Century Gothic"/>
          <w:color w:val="000000"/>
          <w:sz w:val="20"/>
          <w:szCs w:val="20"/>
        </w:rPr>
        <w:t xml:space="preserve">providing accommodation to reflect the community and tenant obligations, in the belief that it is important to support people in times of transition living in central London </w:t>
      </w:r>
    </w:p>
    <w:p w:rsidR="00581D32" w:rsidRPr="004D05C3" w:rsidRDefault="00581D32" w:rsidP="00581D32">
      <w:pPr>
        <w:pStyle w:val="BodyText"/>
        <w:numPr>
          <w:ilvl w:val="0"/>
          <w:numId w:val="13"/>
        </w:numPr>
        <w:tabs>
          <w:tab w:val="left" w:pos="0"/>
        </w:tabs>
        <w:spacing w:after="0"/>
        <w:rPr>
          <w:rFonts w:ascii="Century Gothic" w:hAnsi="Century Gothic"/>
          <w:color w:val="000000"/>
          <w:sz w:val="20"/>
          <w:szCs w:val="20"/>
        </w:rPr>
      </w:pPr>
      <w:r w:rsidRPr="004D05C3">
        <w:rPr>
          <w:rFonts w:ascii="Century Gothic" w:hAnsi="Century Gothic"/>
          <w:color w:val="000000"/>
          <w:sz w:val="20"/>
          <w:szCs w:val="20"/>
        </w:rPr>
        <w:t>giving community members the opportunity to engage in the specific outreach of the Church.</w:t>
      </w:r>
    </w:p>
    <w:p w:rsidR="00581D32" w:rsidRPr="004D05C3" w:rsidRDefault="00581D32" w:rsidP="004D05C3">
      <w:pPr>
        <w:jc w:val="center"/>
        <w:rPr>
          <w:rFonts w:cs="Calibri"/>
          <w:b/>
          <w:sz w:val="20"/>
          <w:szCs w:val="20"/>
        </w:rPr>
      </w:pPr>
      <w:r w:rsidRPr="004D05C3">
        <w:rPr>
          <w:sz w:val="20"/>
          <w:szCs w:val="20"/>
        </w:rPr>
        <w:br w:type="page"/>
      </w:r>
      <w:r w:rsidRPr="004D05C3">
        <w:rPr>
          <w:rFonts w:cs="Calibri"/>
          <w:b/>
          <w:sz w:val="20"/>
          <w:szCs w:val="20"/>
        </w:rPr>
        <w:lastRenderedPageBreak/>
        <w:t>Annex 2</w:t>
      </w:r>
    </w:p>
    <w:p w:rsidR="00581D32" w:rsidRPr="004D05C3" w:rsidRDefault="00581D32" w:rsidP="00581D32">
      <w:pPr>
        <w:pStyle w:val="BodyText"/>
        <w:tabs>
          <w:tab w:val="left" w:pos="0"/>
        </w:tabs>
        <w:spacing w:after="0"/>
        <w:jc w:val="center"/>
        <w:rPr>
          <w:rFonts w:ascii="Century Gothic" w:hAnsi="Century Gothic"/>
          <w:b/>
          <w:color w:val="000000"/>
          <w:sz w:val="20"/>
          <w:szCs w:val="20"/>
        </w:rPr>
      </w:pPr>
      <w:r w:rsidRPr="004D05C3">
        <w:rPr>
          <w:rFonts w:ascii="Century Gothic" w:hAnsi="Century Gothic"/>
          <w:b/>
          <w:color w:val="000000"/>
          <w:sz w:val="20"/>
          <w:szCs w:val="20"/>
        </w:rPr>
        <w:t>Participation in the activity and work of the Church - Examples</w:t>
      </w:r>
    </w:p>
    <w:p w:rsidR="00581D32" w:rsidRPr="004D05C3" w:rsidRDefault="00581D32" w:rsidP="00581D32">
      <w:pPr>
        <w:pStyle w:val="BodyText"/>
        <w:tabs>
          <w:tab w:val="left" w:pos="0"/>
        </w:tabs>
        <w:spacing w:after="0"/>
        <w:rPr>
          <w:rFonts w:ascii="Century Gothic" w:hAnsi="Century Gothic"/>
          <w:color w:val="000000"/>
          <w:sz w:val="20"/>
          <w:szCs w:val="20"/>
        </w:rPr>
      </w:pPr>
    </w:p>
    <w:p w:rsidR="00581D32" w:rsidRPr="004D05C3" w:rsidRDefault="00581D32" w:rsidP="00581D32">
      <w:pPr>
        <w:pStyle w:val="PlainText"/>
        <w:rPr>
          <w:rFonts w:ascii="Century Gothic" w:hAnsi="Century Gothic"/>
          <w:szCs w:val="20"/>
        </w:rPr>
      </w:pPr>
      <w:r w:rsidRPr="004D05C3">
        <w:rPr>
          <w:rFonts w:ascii="Century Gothic" w:hAnsi="Century Gothic"/>
          <w:szCs w:val="20"/>
        </w:rPr>
        <w:t>Assisting with admin work</w:t>
      </w:r>
    </w:p>
    <w:p w:rsidR="00581D32" w:rsidRPr="004D05C3" w:rsidRDefault="00581D32" w:rsidP="00581D32">
      <w:pPr>
        <w:pStyle w:val="PlainText"/>
        <w:rPr>
          <w:rFonts w:ascii="Century Gothic" w:hAnsi="Century Gothic"/>
          <w:szCs w:val="20"/>
        </w:rPr>
      </w:pPr>
      <w:r w:rsidRPr="004D05C3">
        <w:rPr>
          <w:rFonts w:ascii="Century Gothic" w:hAnsi="Century Gothic"/>
          <w:szCs w:val="20"/>
        </w:rPr>
        <w:t>Flower arrangements</w:t>
      </w:r>
    </w:p>
    <w:p w:rsidR="00581D32" w:rsidRPr="004D05C3" w:rsidRDefault="00581D32" w:rsidP="00581D32">
      <w:pPr>
        <w:pStyle w:val="PlainText"/>
        <w:rPr>
          <w:rFonts w:ascii="Century Gothic" w:hAnsi="Century Gothic"/>
          <w:szCs w:val="20"/>
        </w:rPr>
      </w:pPr>
      <w:r w:rsidRPr="004D05C3">
        <w:rPr>
          <w:rFonts w:ascii="Century Gothic" w:hAnsi="Century Gothic"/>
          <w:szCs w:val="20"/>
        </w:rPr>
        <w:t>Gardening</w:t>
      </w:r>
    </w:p>
    <w:p w:rsidR="00581D32" w:rsidRPr="004D05C3" w:rsidRDefault="00581D32" w:rsidP="00581D32">
      <w:pPr>
        <w:pStyle w:val="PlainText"/>
        <w:rPr>
          <w:rFonts w:ascii="Century Gothic" w:hAnsi="Century Gothic"/>
          <w:szCs w:val="20"/>
        </w:rPr>
      </w:pPr>
      <w:r w:rsidRPr="004D05C3">
        <w:rPr>
          <w:rFonts w:ascii="Century Gothic" w:hAnsi="Century Gothic"/>
          <w:szCs w:val="20"/>
        </w:rPr>
        <w:t>Cleaning</w:t>
      </w:r>
    </w:p>
    <w:p w:rsidR="00581D32" w:rsidRPr="004D05C3" w:rsidRDefault="00581D32" w:rsidP="00581D32">
      <w:pPr>
        <w:pStyle w:val="PlainText"/>
        <w:rPr>
          <w:rFonts w:ascii="Century Gothic" w:hAnsi="Century Gothic"/>
          <w:szCs w:val="20"/>
        </w:rPr>
      </w:pPr>
      <w:r w:rsidRPr="004D05C3">
        <w:rPr>
          <w:rFonts w:ascii="Century Gothic" w:hAnsi="Century Gothic"/>
          <w:szCs w:val="20"/>
        </w:rPr>
        <w:t>Sandwich making for services</w:t>
      </w:r>
    </w:p>
    <w:p w:rsidR="00581D32" w:rsidRPr="004D05C3" w:rsidRDefault="00581D32" w:rsidP="00581D32">
      <w:pPr>
        <w:pStyle w:val="PlainText"/>
        <w:rPr>
          <w:rFonts w:ascii="Century Gothic" w:hAnsi="Century Gothic"/>
          <w:szCs w:val="20"/>
        </w:rPr>
      </w:pPr>
      <w:r w:rsidRPr="004D05C3">
        <w:rPr>
          <w:rFonts w:ascii="Century Gothic" w:hAnsi="Century Gothic"/>
          <w:szCs w:val="20"/>
        </w:rPr>
        <w:t>Helping to facilitate church services</w:t>
      </w:r>
    </w:p>
    <w:p w:rsidR="00581D32" w:rsidRPr="004D05C3" w:rsidRDefault="00581D32" w:rsidP="00581D32">
      <w:pPr>
        <w:pStyle w:val="PlainText"/>
        <w:rPr>
          <w:rFonts w:ascii="Century Gothic" w:hAnsi="Century Gothic"/>
          <w:szCs w:val="20"/>
        </w:rPr>
      </w:pPr>
      <w:r w:rsidRPr="004D05C3">
        <w:rPr>
          <w:rFonts w:ascii="Century Gothic" w:hAnsi="Century Gothic"/>
          <w:szCs w:val="20"/>
        </w:rPr>
        <w:t>Assisting with music for church services</w:t>
      </w:r>
    </w:p>
    <w:p w:rsidR="00581D32" w:rsidRPr="004D05C3" w:rsidRDefault="00581D32" w:rsidP="00581D32">
      <w:pPr>
        <w:pStyle w:val="PlainText"/>
        <w:rPr>
          <w:rFonts w:ascii="Century Gothic" w:hAnsi="Century Gothic"/>
          <w:szCs w:val="20"/>
        </w:rPr>
      </w:pPr>
      <w:r w:rsidRPr="004D05C3">
        <w:rPr>
          <w:rFonts w:ascii="Century Gothic" w:hAnsi="Century Gothic"/>
          <w:szCs w:val="20"/>
        </w:rPr>
        <w:t>Assisting with the A/V or sound at church services</w:t>
      </w:r>
    </w:p>
    <w:p w:rsidR="00581D32" w:rsidRPr="004D05C3" w:rsidRDefault="00581D32" w:rsidP="00581D32">
      <w:pPr>
        <w:pStyle w:val="PlainText"/>
        <w:rPr>
          <w:rFonts w:ascii="Century Gothic" w:hAnsi="Century Gothic"/>
          <w:szCs w:val="20"/>
        </w:rPr>
      </w:pPr>
      <w:r w:rsidRPr="004D05C3">
        <w:rPr>
          <w:rFonts w:ascii="Century Gothic" w:hAnsi="Century Gothic"/>
          <w:szCs w:val="20"/>
        </w:rPr>
        <w:t>Heritage stewarding</w:t>
      </w:r>
    </w:p>
    <w:p w:rsidR="00581D32" w:rsidRPr="004D05C3" w:rsidRDefault="00581D32" w:rsidP="00581D32">
      <w:pPr>
        <w:pStyle w:val="PlainText"/>
        <w:rPr>
          <w:rFonts w:ascii="Century Gothic" w:hAnsi="Century Gothic"/>
          <w:szCs w:val="20"/>
        </w:rPr>
      </w:pPr>
      <w:r w:rsidRPr="004D05C3">
        <w:rPr>
          <w:rFonts w:ascii="Century Gothic" w:hAnsi="Century Gothic"/>
          <w:szCs w:val="20"/>
        </w:rPr>
        <w:t>Assisting in the museum, house and shop</w:t>
      </w:r>
    </w:p>
    <w:p w:rsidR="00581D32" w:rsidRPr="004D05C3" w:rsidRDefault="00581D32" w:rsidP="00581D32">
      <w:pPr>
        <w:pStyle w:val="PlainText"/>
        <w:rPr>
          <w:rFonts w:ascii="Century Gothic" w:hAnsi="Century Gothic"/>
          <w:szCs w:val="20"/>
        </w:rPr>
      </w:pPr>
      <w:r w:rsidRPr="004D05C3">
        <w:rPr>
          <w:rFonts w:ascii="Century Gothic" w:hAnsi="Century Gothic"/>
          <w:szCs w:val="20"/>
        </w:rPr>
        <w:t>Community work</w:t>
      </w:r>
    </w:p>
    <w:p w:rsidR="00581D32" w:rsidRPr="004D05C3" w:rsidRDefault="00581D32" w:rsidP="00581D32">
      <w:pPr>
        <w:pStyle w:val="PlainText"/>
        <w:rPr>
          <w:rFonts w:ascii="Century Gothic" w:hAnsi="Century Gothic"/>
          <w:szCs w:val="20"/>
        </w:rPr>
      </w:pPr>
      <w:r w:rsidRPr="004D05C3">
        <w:rPr>
          <w:rFonts w:ascii="Century Gothic" w:hAnsi="Century Gothic"/>
          <w:szCs w:val="20"/>
        </w:rPr>
        <w:t>Assisting with Sunday school and youth group</w:t>
      </w:r>
    </w:p>
    <w:p w:rsidR="00581D32" w:rsidRPr="004D05C3" w:rsidRDefault="00581D32" w:rsidP="00581D32">
      <w:pPr>
        <w:pStyle w:val="PlainText"/>
        <w:rPr>
          <w:rFonts w:ascii="Century Gothic" w:hAnsi="Century Gothic"/>
          <w:szCs w:val="20"/>
        </w:rPr>
      </w:pPr>
      <w:r w:rsidRPr="004D05C3">
        <w:rPr>
          <w:rFonts w:ascii="Century Gothic" w:hAnsi="Century Gothic"/>
          <w:szCs w:val="20"/>
        </w:rPr>
        <w:t>Assisting with Boys Brigade and Girls Association</w:t>
      </w:r>
    </w:p>
    <w:p w:rsidR="00581D32" w:rsidRPr="004D05C3" w:rsidRDefault="00581D32" w:rsidP="00581D32">
      <w:pPr>
        <w:pStyle w:val="PlainText"/>
        <w:rPr>
          <w:rFonts w:ascii="Century Gothic" w:hAnsi="Century Gothic"/>
          <w:szCs w:val="20"/>
        </w:rPr>
      </w:pPr>
      <w:r w:rsidRPr="004D05C3">
        <w:rPr>
          <w:rFonts w:ascii="Century Gothic" w:hAnsi="Century Gothic"/>
          <w:szCs w:val="20"/>
        </w:rPr>
        <w:t>Assisting with welcoming visitors.</w:t>
      </w:r>
    </w:p>
    <w:p w:rsidR="00581D32" w:rsidRPr="004D05C3" w:rsidRDefault="00581D32" w:rsidP="00581D32">
      <w:pPr>
        <w:tabs>
          <w:tab w:val="center" w:pos="4513"/>
          <w:tab w:val="right" w:pos="9026"/>
        </w:tabs>
        <w:spacing w:after="0" w:line="240" w:lineRule="auto"/>
        <w:contextualSpacing/>
        <w:rPr>
          <w:sz w:val="20"/>
          <w:szCs w:val="20"/>
        </w:rPr>
      </w:pPr>
    </w:p>
    <w:p w:rsidR="00581D32" w:rsidRPr="004D05C3" w:rsidRDefault="00581D32" w:rsidP="00581D32">
      <w:pPr>
        <w:tabs>
          <w:tab w:val="center" w:pos="4513"/>
          <w:tab w:val="right" w:pos="9026"/>
        </w:tabs>
        <w:spacing w:after="0" w:line="240" w:lineRule="auto"/>
        <w:contextualSpacing/>
        <w:rPr>
          <w:sz w:val="20"/>
          <w:szCs w:val="20"/>
        </w:rPr>
      </w:pPr>
    </w:p>
    <w:p w:rsidR="00581D32" w:rsidRPr="004D05C3" w:rsidRDefault="00581D32" w:rsidP="00581D32">
      <w:pPr>
        <w:tabs>
          <w:tab w:val="center" w:pos="4513"/>
          <w:tab w:val="right" w:pos="9026"/>
        </w:tabs>
        <w:spacing w:after="0" w:line="240" w:lineRule="auto"/>
        <w:contextualSpacing/>
        <w:rPr>
          <w:sz w:val="20"/>
          <w:szCs w:val="20"/>
        </w:rPr>
      </w:pPr>
    </w:p>
    <w:p w:rsidR="00581D32" w:rsidRPr="004D05C3" w:rsidRDefault="00581D32" w:rsidP="00581D32">
      <w:pPr>
        <w:tabs>
          <w:tab w:val="center" w:pos="4513"/>
          <w:tab w:val="right" w:pos="9026"/>
        </w:tabs>
        <w:spacing w:after="0" w:line="240" w:lineRule="auto"/>
        <w:contextualSpacing/>
        <w:rPr>
          <w:sz w:val="20"/>
          <w:szCs w:val="20"/>
        </w:rPr>
      </w:pPr>
    </w:p>
    <w:sectPr w:rsidR="00581D32" w:rsidRPr="004D05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05A" w:rsidRDefault="003D205A" w:rsidP="00B631F6">
      <w:pPr>
        <w:spacing w:after="0" w:line="240" w:lineRule="auto"/>
      </w:pPr>
      <w:r>
        <w:separator/>
      </w:r>
    </w:p>
  </w:endnote>
  <w:endnote w:type="continuationSeparator" w:id="0">
    <w:p w:rsidR="003D205A" w:rsidRDefault="003D205A" w:rsidP="00B6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05A" w:rsidRDefault="003D205A" w:rsidP="00B631F6">
      <w:pPr>
        <w:spacing w:after="0" w:line="240" w:lineRule="auto"/>
      </w:pPr>
      <w:r>
        <w:separator/>
      </w:r>
    </w:p>
  </w:footnote>
  <w:footnote w:type="continuationSeparator" w:id="0">
    <w:p w:rsidR="003D205A" w:rsidRDefault="003D205A" w:rsidP="00B631F6">
      <w:pPr>
        <w:spacing w:after="0" w:line="240" w:lineRule="auto"/>
      </w:pPr>
      <w:r>
        <w:continuationSeparator/>
      </w:r>
    </w:p>
  </w:footnote>
  <w:footnote w:id="1">
    <w:p w:rsidR="001B5B70" w:rsidRDefault="001B5B70">
      <w:pPr>
        <w:pStyle w:val="FootnoteText"/>
      </w:pPr>
      <w:r>
        <w:rPr>
          <w:rStyle w:val="FootnoteReference"/>
        </w:rPr>
        <w:footnoteRef/>
      </w:r>
      <w:r>
        <w:t xml:space="preserve"> Note that the standard term will be one year. However, if you require something different, please let us know.</w:t>
      </w:r>
    </w:p>
  </w:footnote>
  <w:footnote w:id="2">
    <w:p w:rsidR="004C17CA" w:rsidRDefault="004C17CA" w:rsidP="004C17CA">
      <w:pPr>
        <w:pStyle w:val="FootnoteText"/>
      </w:pPr>
      <w:r>
        <w:rPr>
          <w:rStyle w:val="FootnoteReference"/>
        </w:rPr>
        <w:footnoteRef/>
      </w:r>
      <w:r>
        <w:t xml:space="preserve"> Note that rent is inclusive of Council Tax and Utilities (including internet, but not telephone). You would be expected to obtain your own television licence.</w:t>
      </w:r>
    </w:p>
  </w:footnote>
  <w:footnote w:id="3">
    <w:p w:rsidR="004D05C3" w:rsidRDefault="004D05C3">
      <w:pPr>
        <w:pStyle w:val="FootnoteText"/>
      </w:pPr>
      <w:r>
        <w:rPr>
          <w:rStyle w:val="FootnoteReference"/>
        </w:rPr>
        <w:footnoteRef/>
      </w:r>
      <w:r>
        <w:t xml:space="preserve"> Note that these will be discussed at the beginning of the tenancy, so you need not be held to what you write on the form now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C05"/>
    <w:multiLevelType w:val="hybridMultilevel"/>
    <w:tmpl w:val="31588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4A5B0B"/>
    <w:multiLevelType w:val="multilevel"/>
    <w:tmpl w:val="E7AE7C80"/>
    <w:lvl w:ilvl="0">
      <w:start w:val="1"/>
      <w:numFmt w:val="bullet"/>
      <w:lvlText w:val=""/>
      <w:lvlJc w:val="left"/>
      <w:pPr>
        <w:tabs>
          <w:tab w:val="num" w:pos="283"/>
        </w:tabs>
        <w:ind w:left="283" w:hanging="283"/>
      </w:pPr>
      <w:rPr>
        <w:rFonts w:ascii="Symbol" w:hAnsi="Symbol" w:hint="default"/>
      </w:rPr>
    </w:lvl>
    <w:lvl w:ilvl="1">
      <w:start w:val="1"/>
      <w:numFmt w:val="bullet"/>
      <w:lvlText w:val=""/>
      <w:lvlJc w:val="left"/>
      <w:pPr>
        <w:tabs>
          <w:tab w:val="num" w:pos="990"/>
        </w:tabs>
        <w:ind w:left="990" w:hanging="283"/>
      </w:pPr>
      <w:rPr>
        <w:rFonts w:ascii="Wingdings 2" w:hAnsi="Wingdings 2" w:cs="OpenSymbol"/>
      </w:rPr>
    </w:lvl>
    <w:lvl w:ilvl="2">
      <w:start w:val="1"/>
      <w:numFmt w:val="bullet"/>
      <w:lvlText w:val=""/>
      <w:lvlJc w:val="left"/>
      <w:pPr>
        <w:tabs>
          <w:tab w:val="num" w:pos="1697"/>
        </w:tabs>
        <w:ind w:left="1697" w:hanging="283"/>
      </w:pPr>
      <w:rPr>
        <w:rFonts w:ascii="Wingdings 2" w:hAnsi="Wingdings 2" w:cs="OpenSymbol"/>
      </w:rPr>
    </w:lvl>
    <w:lvl w:ilvl="3">
      <w:start w:val="1"/>
      <w:numFmt w:val="bullet"/>
      <w:lvlText w:val=""/>
      <w:lvlJc w:val="left"/>
      <w:pPr>
        <w:tabs>
          <w:tab w:val="num" w:pos="2404"/>
        </w:tabs>
        <w:ind w:left="2404" w:hanging="283"/>
      </w:pPr>
      <w:rPr>
        <w:rFonts w:ascii="Wingdings 2" w:hAnsi="Wingdings 2" w:cs="OpenSymbol"/>
      </w:rPr>
    </w:lvl>
    <w:lvl w:ilvl="4">
      <w:start w:val="1"/>
      <w:numFmt w:val="bullet"/>
      <w:lvlText w:val=""/>
      <w:lvlJc w:val="left"/>
      <w:pPr>
        <w:tabs>
          <w:tab w:val="num" w:pos="3111"/>
        </w:tabs>
        <w:ind w:left="3111" w:hanging="283"/>
      </w:pPr>
      <w:rPr>
        <w:rFonts w:ascii="Wingdings 2" w:hAnsi="Wingdings 2" w:cs="OpenSymbol"/>
      </w:rPr>
    </w:lvl>
    <w:lvl w:ilvl="5">
      <w:start w:val="1"/>
      <w:numFmt w:val="bullet"/>
      <w:lvlText w:val=""/>
      <w:lvlJc w:val="left"/>
      <w:pPr>
        <w:tabs>
          <w:tab w:val="num" w:pos="3818"/>
        </w:tabs>
        <w:ind w:left="3818" w:hanging="283"/>
      </w:pPr>
      <w:rPr>
        <w:rFonts w:ascii="Wingdings 2" w:hAnsi="Wingdings 2" w:cs="OpenSymbol"/>
      </w:rPr>
    </w:lvl>
    <w:lvl w:ilvl="6">
      <w:start w:val="1"/>
      <w:numFmt w:val="bullet"/>
      <w:lvlText w:val=""/>
      <w:lvlJc w:val="left"/>
      <w:pPr>
        <w:tabs>
          <w:tab w:val="num" w:pos="4525"/>
        </w:tabs>
        <w:ind w:left="4525" w:hanging="283"/>
      </w:pPr>
      <w:rPr>
        <w:rFonts w:ascii="Wingdings 2" w:hAnsi="Wingdings 2" w:cs="OpenSymbol"/>
      </w:rPr>
    </w:lvl>
    <w:lvl w:ilvl="7">
      <w:start w:val="1"/>
      <w:numFmt w:val="bullet"/>
      <w:lvlText w:val=""/>
      <w:lvlJc w:val="left"/>
      <w:pPr>
        <w:tabs>
          <w:tab w:val="num" w:pos="5232"/>
        </w:tabs>
        <w:ind w:left="5232" w:hanging="283"/>
      </w:pPr>
      <w:rPr>
        <w:rFonts w:ascii="Wingdings 2" w:hAnsi="Wingdings 2" w:cs="OpenSymbol"/>
      </w:rPr>
    </w:lvl>
    <w:lvl w:ilvl="8">
      <w:start w:val="1"/>
      <w:numFmt w:val="bullet"/>
      <w:lvlText w:val=""/>
      <w:lvlJc w:val="left"/>
      <w:pPr>
        <w:tabs>
          <w:tab w:val="num" w:pos="5939"/>
        </w:tabs>
        <w:ind w:left="5939" w:hanging="283"/>
      </w:pPr>
      <w:rPr>
        <w:rFonts w:ascii="Wingdings 2" w:hAnsi="Wingdings 2" w:cs="OpenSymbol"/>
      </w:rPr>
    </w:lvl>
  </w:abstractNum>
  <w:abstractNum w:abstractNumId="2" w15:restartNumberingAfterBreak="0">
    <w:nsid w:val="0C623927"/>
    <w:multiLevelType w:val="hybridMultilevel"/>
    <w:tmpl w:val="A2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878BA"/>
    <w:multiLevelType w:val="hybridMultilevel"/>
    <w:tmpl w:val="7F4C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856F5"/>
    <w:multiLevelType w:val="multilevel"/>
    <w:tmpl w:val="8354B764"/>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5" w15:restartNumberingAfterBreak="0">
    <w:nsid w:val="23104773"/>
    <w:multiLevelType w:val="multilevel"/>
    <w:tmpl w:val="C0C4908C"/>
    <w:styleLink w:val="CMS-ANSchedule"/>
    <w:lvl w:ilvl="0">
      <w:start w:val="1"/>
      <w:numFmt w:val="none"/>
      <w:pStyle w:val="CMSANSchedule1"/>
      <w:suff w:val="nothing"/>
      <w:lvlText w:val=""/>
      <w:lvlJc w:val="left"/>
      <w:pPr>
        <w:ind w:left="0" w:firstLine="0"/>
      </w:pPr>
      <w:rPr>
        <w:rFonts w:hint="default"/>
      </w:rPr>
    </w:lvl>
    <w:lvl w:ilvl="1">
      <w:start w:val="1"/>
      <w:numFmt w:val="none"/>
      <w:pStyle w:val="CMSANSchedule2"/>
      <w:suff w:val="nothing"/>
      <w:lvlText w:val=""/>
      <w:lvlJc w:val="left"/>
      <w:pPr>
        <w:ind w:left="0" w:firstLine="0"/>
      </w:pPr>
      <w:rPr>
        <w:rFonts w:hint="default"/>
      </w:rPr>
    </w:lvl>
    <w:lvl w:ilvl="2">
      <w:start w:val="1"/>
      <w:numFmt w:val="none"/>
      <w:pStyle w:val="CMSANSchedule3"/>
      <w:suff w:val="nothing"/>
      <w:lvlText w:val=""/>
      <w:lvlJc w:val="left"/>
      <w:pPr>
        <w:ind w:left="0" w:firstLine="0"/>
      </w:pPr>
      <w:rPr>
        <w:rFonts w:hint="default"/>
      </w:rPr>
    </w:lvl>
    <w:lvl w:ilvl="3">
      <w:start w:val="1"/>
      <w:numFmt w:val="decimal"/>
      <w:pStyle w:val="CMSANSchedule4"/>
      <w:lvlText w:val="%4."/>
      <w:lvlJc w:val="left"/>
      <w:pPr>
        <w:tabs>
          <w:tab w:val="num" w:pos="851"/>
        </w:tabs>
        <w:ind w:left="851" w:hanging="851"/>
      </w:pPr>
      <w:rPr>
        <w:rFonts w:hint="default"/>
      </w:rPr>
    </w:lvl>
    <w:lvl w:ilvl="4">
      <w:start w:val="1"/>
      <w:numFmt w:val="decimal"/>
      <w:pStyle w:val="CMSANSchedule5"/>
      <w:lvlText w:val="%4.%5"/>
      <w:lvlJc w:val="left"/>
      <w:pPr>
        <w:tabs>
          <w:tab w:val="num" w:pos="851"/>
        </w:tabs>
        <w:ind w:left="851" w:hanging="851"/>
      </w:pPr>
      <w:rPr>
        <w:rFonts w:hint="default"/>
      </w:rPr>
    </w:lvl>
    <w:lvl w:ilvl="5">
      <w:start w:val="1"/>
      <w:numFmt w:val="decimal"/>
      <w:pStyle w:val="CMSANSchedule6"/>
      <w:lvlText w:val="%4.%5.%6"/>
      <w:lvlJc w:val="left"/>
      <w:pPr>
        <w:tabs>
          <w:tab w:val="num" w:pos="1701"/>
        </w:tabs>
        <w:ind w:left="1701" w:hanging="850"/>
      </w:pPr>
      <w:rPr>
        <w:rFonts w:hint="default"/>
      </w:rPr>
    </w:lvl>
    <w:lvl w:ilvl="6">
      <w:start w:val="1"/>
      <w:numFmt w:val="lowerLetter"/>
      <w:pStyle w:val="CMSANSchedule7"/>
      <w:lvlText w:val="(%7)"/>
      <w:lvlJc w:val="left"/>
      <w:pPr>
        <w:tabs>
          <w:tab w:val="num" w:pos="2552"/>
        </w:tabs>
        <w:ind w:left="2552" w:hanging="851"/>
      </w:pPr>
      <w:rPr>
        <w:rFonts w:hint="default"/>
      </w:rPr>
    </w:lvl>
    <w:lvl w:ilvl="7">
      <w:start w:val="1"/>
      <w:numFmt w:val="lowerRoman"/>
      <w:pStyle w:val="CMSANSchedule8"/>
      <w:lvlText w:val="(%8)"/>
      <w:lvlJc w:val="left"/>
      <w:pPr>
        <w:tabs>
          <w:tab w:val="num" w:pos="3402"/>
        </w:tabs>
        <w:ind w:left="3402" w:hanging="850"/>
      </w:pPr>
      <w:rPr>
        <w:rFonts w:hint="default"/>
      </w:rPr>
    </w:lvl>
    <w:lvl w:ilvl="8">
      <w:start w:val="27"/>
      <w:numFmt w:val="lowerLetter"/>
      <w:pStyle w:val="CMSANSchedule9"/>
      <w:lvlText w:val="(%9)"/>
      <w:lvlJc w:val="left"/>
      <w:pPr>
        <w:tabs>
          <w:tab w:val="num" w:pos="4253"/>
        </w:tabs>
        <w:ind w:left="4253" w:hanging="851"/>
      </w:pPr>
      <w:rPr>
        <w:rFonts w:hint="default"/>
      </w:rPr>
    </w:lvl>
  </w:abstractNum>
  <w:abstractNum w:abstractNumId="6" w15:restartNumberingAfterBreak="0">
    <w:nsid w:val="370628AE"/>
    <w:multiLevelType w:val="hybridMultilevel"/>
    <w:tmpl w:val="92068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070A5D"/>
    <w:multiLevelType w:val="hybridMultilevel"/>
    <w:tmpl w:val="7038A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1D2256"/>
    <w:multiLevelType w:val="hybridMultilevel"/>
    <w:tmpl w:val="E4B2FC38"/>
    <w:lvl w:ilvl="0" w:tplc="08090001">
      <w:start w:val="1"/>
      <w:numFmt w:val="bullet"/>
      <w:lvlText w:val=""/>
      <w:lvlJc w:val="left"/>
      <w:pPr>
        <w:ind w:left="424" w:hanging="360"/>
      </w:pPr>
      <w:rPr>
        <w:rFonts w:ascii="Symbol" w:hAnsi="Symbo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9" w15:restartNumberingAfterBreak="0">
    <w:nsid w:val="529728AA"/>
    <w:multiLevelType w:val="multilevel"/>
    <w:tmpl w:val="8EDABD6A"/>
    <w:lvl w:ilvl="0">
      <w:start w:val="1"/>
      <w:numFmt w:val="bullet"/>
      <w:lvlText w:val=""/>
      <w:lvlJc w:val="left"/>
      <w:pPr>
        <w:tabs>
          <w:tab w:val="num" w:pos="283"/>
        </w:tabs>
        <w:ind w:left="283" w:hanging="283"/>
      </w:pPr>
      <w:rPr>
        <w:rFonts w:ascii="Symbol" w:hAnsi="Symbol" w:hint="default"/>
      </w:rPr>
    </w:lvl>
    <w:lvl w:ilvl="1">
      <w:start w:val="1"/>
      <w:numFmt w:val="bullet"/>
      <w:lvlText w:val=""/>
      <w:lvlJc w:val="left"/>
      <w:pPr>
        <w:tabs>
          <w:tab w:val="num" w:pos="990"/>
        </w:tabs>
        <w:ind w:left="990" w:hanging="283"/>
      </w:pPr>
      <w:rPr>
        <w:rFonts w:ascii="Wingdings 2" w:hAnsi="Wingdings 2" w:cs="OpenSymbol"/>
      </w:rPr>
    </w:lvl>
    <w:lvl w:ilvl="2">
      <w:start w:val="1"/>
      <w:numFmt w:val="bullet"/>
      <w:lvlText w:val=""/>
      <w:lvlJc w:val="left"/>
      <w:pPr>
        <w:tabs>
          <w:tab w:val="num" w:pos="1697"/>
        </w:tabs>
        <w:ind w:left="1697" w:hanging="283"/>
      </w:pPr>
      <w:rPr>
        <w:rFonts w:ascii="Wingdings 2" w:hAnsi="Wingdings 2" w:cs="OpenSymbol"/>
      </w:rPr>
    </w:lvl>
    <w:lvl w:ilvl="3">
      <w:start w:val="1"/>
      <w:numFmt w:val="bullet"/>
      <w:lvlText w:val=""/>
      <w:lvlJc w:val="left"/>
      <w:pPr>
        <w:tabs>
          <w:tab w:val="num" w:pos="2404"/>
        </w:tabs>
        <w:ind w:left="2404" w:hanging="283"/>
      </w:pPr>
      <w:rPr>
        <w:rFonts w:ascii="Wingdings 2" w:hAnsi="Wingdings 2" w:cs="OpenSymbol"/>
      </w:rPr>
    </w:lvl>
    <w:lvl w:ilvl="4">
      <w:start w:val="1"/>
      <w:numFmt w:val="bullet"/>
      <w:lvlText w:val=""/>
      <w:lvlJc w:val="left"/>
      <w:pPr>
        <w:tabs>
          <w:tab w:val="num" w:pos="3111"/>
        </w:tabs>
        <w:ind w:left="3111" w:hanging="283"/>
      </w:pPr>
      <w:rPr>
        <w:rFonts w:ascii="Wingdings 2" w:hAnsi="Wingdings 2" w:cs="OpenSymbol"/>
      </w:rPr>
    </w:lvl>
    <w:lvl w:ilvl="5">
      <w:start w:val="1"/>
      <w:numFmt w:val="bullet"/>
      <w:lvlText w:val=""/>
      <w:lvlJc w:val="left"/>
      <w:pPr>
        <w:tabs>
          <w:tab w:val="num" w:pos="3818"/>
        </w:tabs>
        <w:ind w:left="3818" w:hanging="283"/>
      </w:pPr>
      <w:rPr>
        <w:rFonts w:ascii="Wingdings 2" w:hAnsi="Wingdings 2" w:cs="OpenSymbol"/>
      </w:rPr>
    </w:lvl>
    <w:lvl w:ilvl="6">
      <w:start w:val="1"/>
      <w:numFmt w:val="bullet"/>
      <w:lvlText w:val=""/>
      <w:lvlJc w:val="left"/>
      <w:pPr>
        <w:tabs>
          <w:tab w:val="num" w:pos="4525"/>
        </w:tabs>
        <w:ind w:left="4525" w:hanging="283"/>
      </w:pPr>
      <w:rPr>
        <w:rFonts w:ascii="Wingdings 2" w:hAnsi="Wingdings 2" w:cs="OpenSymbol"/>
      </w:rPr>
    </w:lvl>
    <w:lvl w:ilvl="7">
      <w:start w:val="1"/>
      <w:numFmt w:val="bullet"/>
      <w:lvlText w:val=""/>
      <w:lvlJc w:val="left"/>
      <w:pPr>
        <w:tabs>
          <w:tab w:val="num" w:pos="5232"/>
        </w:tabs>
        <w:ind w:left="5232" w:hanging="283"/>
      </w:pPr>
      <w:rPr>
        <w:rFonts w:ascii="Wingdings 2" w:hAnsi="Wingdings 2" w:cs="OpenSymbol"/>
      </w:rPr>
    </w:lvl>
    <w:lvl w:ilvl="8">
      <w:start w:val="1"/>
      <w:numFmt w:val="bullet"/>
      <w:lvlText w:val=""/>
      <w:lvlJc w:val="left"/>
      <w:pPr>
        <w:tabs>
          <w:tab w:val="num" w:pos="5939"/>
        </w:tabs>
        <w:ind w:left="5939" w:hanging="283"/>
      </w:pPr>
      <w:rPr>
        <w:rFonts w:ascii="Wingdings 2" w:hAnsi="Wingdings 2" w:cs="OpenSymbol"/>
      </w:rPr>
    </w:lvl>
  </w:abstractNum>
  <w:abstractNum w:abstractNumId="10" w15:restartNumberingAfterBreak="0">
    <w:nsid w:val="5A6C3490"/>
    <w:multiLevelType w:val="hybridMultilevel"/>
    <w:tmpl w:val="60DA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2D7969"/>
    <w:multiLevelType w:val="hybridMultilevel"/>
    <w:tmpl w:val="8BF846A4"/>
    <w:lvl w:ilvl="0" w:tplc="55702F86">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9E76C7A"/>
    <w:multiLevelType w:val="hybridMultilevel"/>
    <w:tmpl w:val="98BE1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7"/>
  </w:num>
  <w:num w:numId="5">
    <w:abstractNumId w:val="2"/>
  </w:num>
  <w:num w:numId="6">
    <w:abstractNumId w:val="3"/>
  </w:num>
  <w:num w:numId="7">
    <w:abstractNumId w:val="5"/>
    <w:lvlOverride w:ilvl="0">
      <w:lvl w:ilvl="0">
        <w:start w:val="1"/>
        <w:numFmt w:val="none"/>
        <w:pStyle w:val="CMSANSchedule1"/>
        <w:suff w:val="nothing"/>
        <w:lvlText w:val=""/>
        <w:lvlJc w:val="left"/>
        <w:pPr>
          <w:ind w:left="0" w:firstLine="0"/>
        </w:pPr>
        <w:rPr>
          <w:rFonts w:hint="default"/>
        </w:rPr>
      </w:lvl>
    </w:lvlOverride>
  </w:num>
  <w:num w:numId="8">
    <w:abstractNumId w:val="6"/>
  </w:num>
  <w:num w:numId="9">
    <w:abstractNumId w:val="8"/>
  </w:num>
  <w:num w:numId="10">
    <w:abstractNumId w:val="4"/>
  </w:num>
  <w:num w:numId="11">
    <w:abstractNumId w:val="0"/>
  </w:num>
  <w:num w:numId="12">
    <w:abstractNumId w:val="1"/>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7F"/>
    <w:rsid w:val="00004011"/>
    <w:rsid w:val="00016338"/>
    <w:rsid w:val="000278DE"/>
    <w:rsid w:val="00051C0E"/>
    <w:rsid w:val="00063819"/>
    <w:rsid w:val="00071204"/>
    <w:rsid w:val="00086473"/>
    <w:rsid w:val="000C04D8"/>
    <w:rsid w:val="0010030A"/>
    <w:rsid w:val="0014223E"/>
    <w:rsid w:val="00151381"/>
    <w:rsid w:val="00196129"/>
    <w:rsid w:val="001B256C"/>
    <w:rsid w:val="001B5B70"/>
    <w:rsid w:val="001C4591"/>
    <w:rsid w:val="001D2F4B"/>
    <w:rsid w:val="002074DA"/>
    <w:rsid w:val="0024305B"/>
    <w:rsid w:val="00297D70"/>
    <w:rsid w:val="002E706A"/>
    <w:rsid w:val="002F7222"/>
    <w:rsid w:val="00330ED9"/>
    <w:rsid w:val="003536ED"/>
    <w:rsid w:val="003D1604"/>
    <w:rsid w:val="003D205A"/>
    <w:rsid w:val="00493F94"/>
    <w:rsid w:val="004C115B"/>
    <w:rsid w:val="004C17CA"/>
    <w:rsid w:val="004D05C3"/>
    <w:rsid w:val="00517E69"/>
    <w:rsid w:val="005232DE"/>
    <w:rsid w:val="00526425"/>
    <w:rsid w:val="0054082C"/>
    <w:rsid w:val="00564D2C"/>
    <w:rsid w:val="00567502"/>
    <w:rsid w:val="00577309"/>
    <w:rsid w:val="00581D32"/>
    <w:rsid w:val="005B23EB"/>
    <w:rsid w:val="005B2895"/>
    <w:rsid w:val="005C6A36"/>
    <w:rsid w:val="006038E1"/>
    <w:rsid w:val="00632C4B"/>
    <w:rsid w:val="00655577"/>
    <w:rsid w:val="00656BD7"/>
    <w:rsid w:val="00690D7C"/>
    <w:rsid w:val="0069357F"/>
    <w:rsid w:val="006957E2"/>
    <w:rsid w:val="006C415B"/>
    <w:rsid w:val="00733B1D"/>
    <w:rsid w:val="00750F7D"/>
    <w:rsid w:val="007A3053"/>
    <w:rsid w:val="007C422A"/>
    <w:rsid w:val="007C461A"/>
    <w:rsid w:val="007D4575"/>
    <w:rsid w:val="007E080F"/>
    <w:rsid w:val="007F1A4E"/>
    <w:rsid w:val="008000B5"/>
    <w:rsid w:val="00867F0A"/>
    <w:rsid w:val="008A6CCB"/>
    <w:rsid w:val="009014FD"/>
    <w:rsid w:val="009225DC"/>
    <w:rsid w:val="00926E18"/>
    <w:rsid w:val="00957CFB"/>
    <w:rsid w:val="00977FC0"/>
    <w:rsid w:val="009A4AD9"/>
    <w:rsid w:val="009F20AD"/>
    <w:rsid w:val="00A51E0D"/>
    <w:rsid w:val="00A55C5F"/>
    <w:rsid w:val="00A62E4E"/>
    <w:rsid w:val="00A84886"/>
    <w:rsid w:val="00AE0AD0"/>
    <w:rsid w:val="00B631F6"/>
    <w:rsid w:val="00B649F5"/>
    <w:rsid w:val="00BD3AC6"/>
    <w:rsid w:val="00C01DBD"/>
    <w:rsid w:val="00C06DA0"/>
    <w:rsid w:val="00C40384"/>
    <w:rsid w:val="00C60C9E"/>
    <w:rsid w:val="00C832C8"/>
    <w:rsid w:val="00CB60AE"/>
    <w:rsid w:val="00CE7129"/>
    <w:rsid w:val="00D6090B"/>
    <w:rsid w:val="00D707FF"/>
    <w:rsid w:val="00D872CF"/>
    <w:rsid w:val="00D90E74"/>
    <w:rsid w:val="00DB3FE8"/>
    <w:rsid w:val="00DD6DC8"/>
    <w:rsid w:val="00E44F42"/>
    <w:rsid w:val="00EA1441"/>
    <w:rsid w:val="00EF547F"/>
    <w:rsid w:val="00F4372F"/>
    <w:rsid w:val="00F62FE0"/>
    <w:rsid w:val="00F94376"/>
    <w:rsid w:val="00FE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312C71F-DE3B-42F2-9D9E-95686F24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15B"/>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115B"/>
    <w:pPr>
      <w:spacing w:after="0" w:line="240" w:lineRule="auto"/>
    </w:pPr>
    <w:rPr>
      <w:rFonts w:ascii="Century Gothic" w:hAnsi="Century Gothic"/>
    </w:rPr>
  </w:style>
  <w:style w:type="paragraph" w:styleId="Header">
    <w:name w:val="header"/>
    <w:basedOn w:val="Normal"/>
    <w:link w:val="HeaderChar"/>
    <w:uiPriority w:val="99"/>
    <w:unhideWhenUsed/>
    <w:rsid w:val="00B63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1F6"/>
    <w:rPr>
      <w:rFonts w:ascii="Century Gothic" w:hAnsi="Century Gothic"/>
    </w:rPr>
  </w:style>
  <w:style w:type="paragraph" w:styleId="Footer">
    <w:name w:val="footer"/>
    <w:basedOn w:val="Normal"/>
    <w:link w:val="FooterChar"/>
    <w:uiPriority w:val="99"/>
    <w:unhideWhenUsed/>
    <w:rsid w:val="00B63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1F6"/>
    <w:rPr>
      <w:rFonts w:ascii="Century Gothic" w:hAnsi="Century Gothic"/>
    </w:rPr>
  </w:style>
  <w:style w:type="paragraph" w:customStyle="1" w:styleId="NoParagraphStyle">
    <w:name w:val="[No Paragraph Style]"/>
    <w:rsid w:val="00517E69"/>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paragraph" w:styleId="ListParagraph">
    <w:name w:val="List Paragraph"/>
    <w:basedOn w:val="Normal"/>
    <w:uiPriority w:val="34"/>
    <w:qFormat/>
    <w:rsid w:val="007F1A4E"/>
    <w:pPr>
      <w:ind w:left="720"/>
      <w:contextualSpacing/>
    </w:pPr>
  </w:style>
  <w:style w:type="character" w:styleId="CommentReference">
    <w:name w:val="annotation reference"/>
    <w:basedOn w:val="DefaultParagraphFont"/>
    <w:uiPriority w:val="99"/>
    <w:semiHidden/>
    <w:unhideWhenUsed/>
    <w:rsid w:val="00D707FF"/>
    <w:rPr>
      <w:sz w:val="16"/>
      <w:szCs w:val="16"/>
    </w:rPr>
  </w:style>
  <w:style w:type="paragraph" w:styleId="CommentText">
    <w:name w:val="annotation text"/>
    <w:basedOn w:val="Normal"/>
    <w:link w:val="CommentTextChar"/>
    <w:uiPriority w:val="99"/>
    <w:semiHidden/>
    <w:unhideWhenUsed/>
    <w:rsid w:val="00D707FF"/>
    <w:pPr>
      <w:spacing w:line="240" w:lineRule="auto"/>
    </w:pPr>
    <w:rPr>
      <w:sz w:val="20"/>
      <w:szCs w:val="20"/>
    </w:rPr>
  </w:style>
  <w:style w:type="character" w:customStyle="1" w:styleId="CommentTextChar">
    <w:name w:val="Comment Text Char"/>
    <w:basedOn w:val="DefaultParagraphFont"/>
    <w:link w:val="CommentText"/>
    <w:uiPriority w:val="99"/>
    <w:semiHidden/>
    <w:rsid w:val="00D707FF"/>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D707FF"/>
    <w:rPr>
      <w:b/>
      <w:bCs/>
    </w:rPr>
  </w:style>
  <w:style w:type="character" w:customStyle="1" w:styleId="CommentSubjectChar">
    <w:name w:val="Comment Subject Char"/>
    <w:basedOn w:val="CommentTextChar"/>
    <w:link w:val="CommentSubject"/>
    <w:uiPriority w:val="99"/>
    <w:semiHidden/>
    <w:rsid w:val="00D707FF"/>
    <w:rPr>
      <w:rFonts w:ascii="Century Gothic" w:hAnsi="Century Gothic"/>
      <w:b/>
      <w:bCs/>
      <w:sz w:val="20"/>
      <w:szCs w:val="20"/>
    </w:rPr>
  </w:style>
  <w:style w:type="paragraph" w:styleId="BalloonText">
    <w:name w:val="Balloon Text"/>
    <w:basedOn w:val="Normal"/>
    <w:link w:val="BalloonTextChar"/>
    <w:uiPriority w:val="99"/>
    <w:semiHidden/>
    <w:unhideWhenUsed/>
    <w:rsid w:val="00D70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7FF"/>
    <w:rPr>
      <w:rFonts w:ascii="Segoe UI" w:hAnsi="Segoe UI" w:cs="Segoe UI"/>
      <w:sz w:val="18"/>
      <w:szCs w:val="18"/>
    </w:rPr>
  </w:style>
  <w:style w:type="character" w:styleId="Hyperlink">
    <w:name w:val="Hyperlink"/>
    <w:basedOn w:val="DefaultParagraphFont"/>
    <w:uiPriority w:val="99"/>
    <w:unhideWhenUsed/>
    <w:rsid w:val="00F94376"/>
    <w:rPr>
      <w:color w:val="0563C1" w:themeColor="hyperlink"/>
      <w:u w:val="single"/>
    </w:rPr>
  </w:style>
  <w:style w:type="paragraph" w:customStyle="1" w:styleId="CMSANSchedule1">
    <w:name w:val="CMS AN Schedule 1"/>
    <w:next w:val="CMSANSchedule2"/>
    <w:uiPriority w:val="23"/>
    <w:rsid w:val="00581D32"/>
    <w:pPr>
      <w:keepNext/>
      <w:pageBreakBefore/>
      <w:numPr>
        <w:numId w:val="7"/>
      </w:numPr>
      <w:tabs>
        <w:tab w:val="num" w:pos="720"/>
      </w:tabs>
      <w:spacing w:after="240" w:line="300" w:lineRule="atLeast"/>
      <w:ind w:left="720" w:hanging="720"/>
      <w:jc w:val="center"/>
      <w:outlineLvl w:val="0"/>
    </w:pPr>
    <w:rPr>
      <w:rFonts w:ascii="Times New Roman" w:eastAsia="Calibri" w:hAnsi="Times New Roman" w:cs="Segoe Script"/>
      <w:b/>
      <w:caps/>
      <w:color w:val="000000"/>
    </w:rPr>
  </w:style>
  <w:style w:type="paragraph" w:customStyle="1" w:styleId="CMSANSchedule2">
    <w:name w:val="CMS AN Schedule 2"/>
    <w:next w:val="CMSANSchedule4"/>
    <w:uiPriority w:val="23"/>
    <w:rsid w:val="00581D32"/>
    <w:pPr>
      <w:keepNext/>
      <w:numPr>
        <w:ilvl w:val="1"/>
        <w:numId w:val="7"/>
      </w:numPr>
      <w:tabs>
        <w:tab w:val="num" w:pos="1440"/>
      </w:tabs>
      <w:spacing w:before="240" w:after="120" w:line="300" w:lineRule="atLeast"/>
      <w:ind w:left="1440" w:hanging="360"/>
      <w:jc w:val="center"/>
      <w:outlineLvl w:val="1"/>
    </w:pPr>
    <w:rPr>
      <w:rFonts w:ascii="Times New Roman" w:eastAsia="Calibri" w:hAnsi="Times New Roman" w:cs="Segoe Script"/>
      <w:b/>
      <w:color w:val="000000"/>
    </w:rPr>
  </w:style>
  <w:style w:type="paragraph" w:customStyle="1" w:styleId="CMSANSchedule3">
    <w:name w:val="CMS AN Schedule 3"/>
    <w:next w:val="CMSANSchedule4"/>
    <w:uiPriority w:val="23"/>
    <w:rsid w:val="00581D32"/>
    <w:pPr>
      <w:numPr>
        <w:ilvl w:val="2"/>
        <w:numId w:val="7"/>
      </w:numPr>
      <w:tabs>
        <w:tab w:val="num" w:pos="2160"/>
      </w:tabs>
      <w:spacing w:before="240" w:after="120" w:line="300" w:lineRule="atLeast"/>
      <w:ind w:left="2160" w:hanging="180"/>
      <w:jc w:val="center"/>
      <w:outlineLvl w:val="2"/>
    </w:pPr>
    <w:rPr>
      <w:rFonts w:ascii="Times New Roman" w:eastAsia="Calibri" w:hAnsi="Times New Roman" w:cs="Segoe Script"/>
      <w:b/>
      <w:color w:val="000000"/>
    </w:rPr>
  </w:style>
  <w:style w:type="paragraph" w:customStyle="1" w:styleId="CMSANSchedule4">
    <w:name w:val="CMS AN Schedule 4"/>
    <w:next w:val="CMSANSchedule5"/>
    <w:uiPriority w:val="23"/>
    <w:rsid w:val="00581D32"/>
    <w:pPr>
      <w:keepNext/>
      <w:numPr>
        <w:ilvl w:val="3"/>
        <w:numId w:val="7"/>
      </w:numPr>
      <w:tabs>
        <w:tab w:val="clear" w:pos="851"/>
        <w:tab w:val="num" w:pos="2880"/>
      </w:tabs>
      <w:spacing w:before="240" w:after="120" w:line="300" w:lineRule="atLeast"/>
      <w:ind w:left="2880" w:hanging="360"/>
      <w:jc w:val="both"/>
      <w:outlineLvl w:val="3"/>
    </w:pPr>
    <w:rPr>
      <w:rFonts w:ascii="Times New Roman" w:eastAsia="Calibri" w:hAnsi="Times New Roman" w:cs="Segoe Script"/>
      <w:b/>
      <w:caps/>
      <w:color w:val="000000"/>
    </w:rPr>
  </w:style>
  <w:style w:type="paragraph" w:customStyle="1" w:styleId="CMSANSchedule5">
    <w:name w:val="CMS AN Schedule 5"/>
    <w:uiPriority w:val="23"/>
    <w:rsid w:val="00581D32"/>
    <w:pPr>
      <w:numPr>
        <w:ilvl w:val="4"/>
        <w:numId w:val="7"/>
      </w:numPr>
      <w:tabs>
        <w:tab w:val="clear" w:pos="851"/>
        <w:tab w:val="num" w:pos="3600"/>
      </w:tabs>
      <w:spacing w:before="120" w:after="120" w:line="300" w:lineRule="atLeast"/>
      <w:ind w:left="3600" w:hanging="360"/>
      <w:jc w:val="both"/>
      <w:outlineLvl w:val="4"/>
    </w:pPr>
    <w:rPr>
      <w:rFonts w:ascii="Times New Roman" w:eastAsia="Calibri" w:hAnsi="Times New Roman" w:cs="Segoe Script"/>
      <w:color w:val="000000"/>
    </w:rPr>
  </w:style>
  <w:style w:type="paragraph" w:customStyle="1" w:styleId="CMSANSchedule6">
    <w:name w:val="CMS AN Schedule 6"/>
    <w:uiPriority w:val="23"/>
    <w:rsid w:val="00581D32"/>
    <w:pPr>
      <w:numPr>
        <w:ilvl w:val="5"/>
        <w:numId w:val="7"/>
      </w:numPr>
      <w:tabs>
        <w:tab w:val="clear" w:pos="1701"/>
        <w:tab w:val="num" w:pos="4320"/>
      </w:tabs>
      <w:spacing w:before="120" w:after="120" w:line="300" w:lineRule="atLeast"/>
      <w:ind w:left="4320" w:hanging="180"/>
      <w:jc w:val="both"/>
      <w:outlineLvl w:val="5"/>
    </w:pPr>
    <w:rPr>
      <w:rFonts w:ascii="Times New Roman" w:eastAsia="Calibri" w:hAnsi="Times New Roman" w:cs="Segoe Script"/>
      <w:color w:val="000000"/>
    </w:rPr>
  </w:style>
  <w:style w:type="paragraph" w:customStyle="1" w:styleId="CMSANSchedule7">
    <w:name w:val="CMS AN Schedule 7"/>
    <w:uiPriority w:val="23"/>
    <w:rsid w:val="00581D32"/>
    <w:pPr>
      <w:numPr>
        <w:ilvl w:val="6"/>
        <w:numId w:val="7"/>
      </w:numPr>
      <w:tabs>
        <w:tab w:val="clear" w:pos="2552"/>
        <w:tab w:val="num" w:pos="5040"/>
      </w:tabs>
      <w:spacing w:before="120" w:after="120" w:line="300" w:lineRule="atLeast"/>
      <w:ind w:left="5040" w:hanging="360"/>
      <w:jc w:val="both"/>
      <w:outlineLvl w:val="6"/>
    </w:pPr>
    <w:rPr>
      <w:rFonts w:ascii="Times New Roman" w:eastAsia="Calibri" w:hAnsi="Times New Roman" w:cs="Segoe Script"/>
      <w:color w:val="000000"/>
    </w:rPr>
  </w:style>
  <w:style w:type="paragraph" w:customStyle="1" w:styleId="CMSANSchedule8">
    <w:name w:val="CMS AN Schedule 8"/>
    <w:uiPriority w:val="23"/>
    <w:rsid w:val="00581D32"/>
    <w:pPr>
      <w:numPr>
        <w:ilvl w:val="7"/>
        <w:numId w:val="7"/>
      </w:numPr>
      <w:tabs>
        <w:tab w:val="clear" w:pos="3402"/>
        <w:tab w:val="num" w:pos="5760"/>
      </w:tabs>
      <w:spacing w:before="120" w:after="120" w:line="300" w:lineRule="atLeast"/>
      <w:ind w:left="5760" w:hanging="360"/>
      <w:jc w:val="both"/>
      <w:outlineLvl w:val="7"/>
    </w:pPr>
    <w:rPr>
      <w:rFonts w:ascii="Times New Roman" w:eastAsia="Calibri" w:hAnsi="Times New Roman" w:cs="Times New Roman"/>
      <w:color w:val="000000"/>
    </w:rPr>
  </w:style>
  <w:style w:type="paragraph" w:customStyle="1" w:styleId="CMSANSchedule9">
    <w:name w:val="CMS AN Schedule 9"/>
    <w:uiPriority w:val="23"/>
    <w:rsid w:val="00581D32"/>
    <w:pPr>
      <w:numPr>
        <w:ilvl w:val="8"/>
        <w:numId w:val="7"/>
      </w:numPr>
      <w:tabs>
        <w:tab w:val="clear" w:pos="4253"/>
        <w:tab w:val="num" w:pos="6480"/>
      </w:tabs>
      <w:spacing w:before="120" w:after="120" w:line="300" w:lineRule="atLeast"/>
      <w:ind w:left="6480" w:hanging="180"/>
      <w:jc w:val="both"/>
      <w:outlineLvl w:val="8"/>
    </w:pPr>
    <w:rPr>
      <w:rFonts w:ascii="Times New Roman" w:eastAsia="Calibri" w:hAnsi="Times New Roman" w:cs="Times New Roman"/>
      <w:color w:val="000000"/>
    </w:rPr>
  </w:style>
  <w:style w:type="numbering" w:customStyle="1" w:styleId="CMS-ANSchedule">
    <w:name w:val="CMS-AN Schedule"/>
    <w:uiPriority w:val="99"/>
    <w:rsid w:val="00581D32"/>
    <w:pPr>
      <w:numPr>
        <w:numId w:val="14"/>
      </w:numPr>
    </w:pPr>
  </w:style>
  <w:style w:type="paragraph" w:styleId="BodyText">
    <w:name w:val="Body Text"/>
    <w:basedOn w:val="Normal"/>
    <w:link w:val="BodyTextChar"/>
    <w:rsid w:val="00581D32"/>
    <w:pPr>
      <w:widowControl w:val="0"/>
      <w:suppressAutoHyphens/>
      <w:overflowPunct w:val="0"/>
      <w:spacing w:after="120" w:line="240" w:lineRule="auto"/>
    </w:pPr>
    <w:rPr>
      <w:rFonts w:ascii="Times New Roman" w:eastAsia="Times New Roman" w:hAnsi="Times New Roman" w:cs="Times New Roman"/>
      <w:kern w:val="1"/>
      <w:sz w:val="24"/>
      <w:szCs w:val="24"/>
      <w:lang w:eastAsia="ar-SA"/>
    </w:rPr>
  </w:style>
  <w:style w:type="character" w:customStyle="1" w:styleId="BodyTextChar">
    <w:name w:val="Body Text Char"/>
    <w:basedOn w:val="DefaultParagraphFont"/>
    <w:link w:val="BodyText"/>
    <w:rsid w:val="00581D32"/>
    <w:rPr>
      <w:rFonts w:ascii="Times New Roman" w:eastAsia="Times New Roman" w:hAnsi="Times New Roman" w:cs="Times New Roman"/>
      <w:kern w:val="1"/>
      <w:sz w:val="24"/>
      <w:szCs w:val="24"/>
      <w:lang w:eastAsia="ar-SA"/>
    </w:rPr>
  </w:style>
  <w:style w:type="paragraph" w:styleId="PlainText">
    <w:name w:val="Plain Text"/>
    <w:basedOn w:val="Normal"/>
    <w:link w:val="PlainTextChar"/>
    <w:uiPriority w:val="99"/>
    <w:unhideWhenUsed/>
    <w:rsid w:val="00581D32"/>
    <w:pPr>
      <w:spacing w:after="0" w:line="240" w:lineRule="auto"/>
    </w:pPr>
    <w:rPr>
      <w:rFonts w:ascii="Verdana" w:eastAsia="Times New Roman" w:hAnsi="Verdana" w:cs="Times New Roman"/>
      <w:sz w:val="20"/>
      <w:szCs w:val="21"/>
      <w:lang w:eastAsia="en-GB"/>
    </w:rPr>
  </w:style>
  <w:style w:type="character" w:customStyle="1" w:styleId="PlainTextChar">
    <w:name w:val="Plain Text Char"/>
    <w:basedOn w:val="DefaultParagraphFont"/>
    <w:link w:val="PlainText"/>
    <w:uiPriority w:val="99"/>
    <w:rsid w:val="00581D32"/>
    <w:rPr>
      <w:rFonts w:ascii="Verdana" w:eastAsia="Times New Roman" w:hAnsi="Verdana" w:cs="Times New Roman"/>
      <w:sz w:val="20"/>
      <w:szCs w:val="21"/>
      <w:lang w:eastAsia="en-GB"/>
    </w:rPr>
  </w:style>
  <w:style w:type="table" w:styleId="TableGrid">
    <w:name w:val="Table Grid"/>
    <w:basedOn w:val="TableNormal"/>
    <w:uiPriority w:val="39"/>
    <w:rsid w:val="001B5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B5B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5B70"/>
    <w:rPr>
      <w:rFonts w:ascii="Century Gothic" w:hAnsi="Century Gothic"/>
      <w:sz w:val="20"/>
      <w:szCs w:val="20"/>
    </w:rPr>
  </w:style>
  <w:style w:type="character" w:styleId="FootnoteReference">
    <w:name w:val="footnote reference"/>
    <w:basedOn w:val="DefaultParagraphFont"/>
    <w:uiPriority w:val="99"/>
    <w:semiHidden/>
    <w:unhideWhenUsed/>
    <w:rsid w:val="001B5B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791516">
      <w:bodyDiv w:val="1"/>
      <w:marLeft w:val="0"/>
      <w:marRight w:val="0"/>
      <w:marTop w:val="0"/>
      <w:marBottom w:val="0"/>
      <w:divBdr>
        <w:top w:val="none" w:sz="0" w:space="0" w:color="auto"/>
        <w:left w:val="none" w:sz="0" w:space="0" w:color="auto"/>
        <w:bottom w:val="none" w:sz="0" w:space="0" w:color="auto"/>
        <w:right w:val="none" w:sz="0" w:space="0" w:color="auto"/>
      </w:divBdr>
    </w:div>
    <w:div w:id="98809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F2782-6955-4B5A-8A6F-2E368C290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793</Words>
  <Characters>4523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Smith</dc:creator>
  <cp:keywords/>
  <dc:description/>
  <cp:lastModifiedBy>Communications</cp:lastModifiedBy>
  <cp:revision>2</cp:revision>
  <cp:lastPrinted>2018-02-28T10:13:00Z</cp:lastPrinted>
  <dcterms:created xsi:type="dcterms:W3CDTF">2019-09-24T12:34:00Z</dcterms:created>
  <dcterms:modified xsi:type="dcterms:W3CDTF">2019-09-24T12:34:00Z</dcterms:modified>
</cp:coreProperties>
</file>